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5C" w:rsidRDefault="0016085C" w:rsidP="0016085C">
      <w:pPr>
        <w:tabs>
          <w:tab w:val="center" w:pos="4536"/>
          <w:tab w:val="right" w:pos="7667"/>
          <w:tab w:val="right" w:pos="9072"/>
        </w:tabs>
        <w:ind w:right="-13"/>
        <w:jc w:val="right"/>
        <w:rPr>
          <w:rFonts w:ascii="Times New Roman" w:eastAsia="Times New Roman" w:hAnsi="Times New Roman" w:cs="Times New Roman"/>
          <w:szCs w:val="24"/>
        </w:rPr>
      </w:pPr>
      <w:r>
        <w:rPr>
          <w:rFonts w:ascii="Times New Roman" w:eastAsia="Times New Roman" w:hAnsi="Times New Roman" w:cs="Times New Roman"/>
          <w:szCs w:val="24"/>
        </w:rPr>
        <w:t>НЕОФИЦИАЛЬНЫЙ ПЕРЕВОД</w:t>
      </w:r>
    </w:p>
    <w:p w:rsidR="0016085C" w:rsidRDefault="0016085C" w:rsidP="0016085C">
      <w:pPr>
        <w:tabs>
          <w:tab w:val="center" w:pos="4536"/>
          <w:tab w:val="right" w:pos="7667"/>
          <w:tab w:val="right" w:pos="9072"/>
        </w:tabs>
        <w:ind w:right="-13"/>
        <w:jc w:val="right"/>
        <w:rPr>
          <w:rFonts w:ascii="Times New Roman" w:eastAsia="Times New Roman" w:hAnsi="Times New Roman" w:cs="Times New Roman"/>
          <w:szCs w:val="24"/>
        </w:rPr>
      </w:pPr>
    </w:p>
    <w:p w:rsidR="0016085C" w:rsidRDefault="0016085C" w:rsidP="0016085C">
      <w:pPr>
        <w:tabs>
          <w:tab w:val="center" w:pos="4536"/>
          <w:tab w:val="right" w:pos="7667"/>
          <w:tab w:val="right" w:pos="9072"/>
        </w:tabs>
        <w:ind w:right="-13"/>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АУТЕНТИЧНЫЙ ТЕКСТ РАЗМЕЩЕН </w:t>
      </w:r>
    </w:p>
    <w:p w:rsidR="0016085C" w:rsidRDefault="0016085C" w:rsidP="0016085C">
      <w:pPr>
        <w:tabs>
          <w:tab w:val="center" w:pos="4536"/>
          <w:tab w:val="right" w:pos="7667"/>
          <w:tab w:val="right" w:pos="9072"/>
        </w:tabs>
        <w:ind w:right="-13"/>
        <w:jc w:val="right"/>
        <w:rPr>
          <w:rFonts w:ascii="Times New Roman" w:eastAsia="Times New Roman" w:hAnsi="Times New Roman" w:cs="Times New Roman"/>
          <w:caps/>
          <w:szCs w:val="24"/>
        </w:rPr>
      </w:pPr>
      <w:r>
        <w:rPr>
          <w:rFonts w:ascii="Times New Roman" w:eastAsia="Times New Roman" w:hAnsi="Times New Roman" w:cs="Times New Roman"/>
          <w:szCs w:val="24"/>
        </w:rPr>
        <w:t xml:space="preserve">НА САЙТЕ </w:t>
      </w:r>
      <w:r>
        <w:rPr>
          <w:rFonts w:ascii="Times New Roman" w:eastAsia="Times New Roman" w:hAnsi="Times New Roman" w:cs="Times New Roman"/>
          <w:caps/>
          <w:szCs w:val="24"/>
        </w:rPr>
        <w:t>Европейского Суда по правам человека</w:t>
      </w:r>
    </w:p>
    <w:p w:rsidR="0016085C" w:rsidRDefault="0016085C" w:rsidP="0016085C">
      <w:pPr>
        <w:tabs>
          <w:tab w:val="center" w:pos="4536"/>
          <w:tab w:val="right" w:pos="7667"/>
          <w:tab w:val="right" w:pos="9072"/>
        </w:tabs>
        <w:ind w:right="-13"/>
        <w:jc w:val="right"/>
        <w:rPr>
          <w:rFonts w:ascii="Times New Roman" w:eastAsia="Times New Roman" w:hAnsi="Times New Roman" w:cs="Times New Roman"/>
          <w:szCs w:val="24"/>
        </w:rPr>
      </w:pPr>
      <w:hyperlink r:id="rId12" w:history="1">
        <w:r>
          <w:rPr>
            <w:rStyle w:val="af7"/>
            <w:rFonts w:ascii="Times New Roman" w:eastAsia="MS Gothic" w:hAnsi="Times New Roman" w:cs="Times New Roman"/>
            <w:color w:val="0072BC"/>
            <w:szCs w:val="24"/>
            <w:lang w:val="en-US"/>
          </w:rPr>
          <w:t>www</w:t>
        </w:r>
        <w:r>
          <w:rPr>
            <w:rStyle w:val="af7"/>
            <w:rFonts w:ascii="Times New Roman" w:eastAsia="MS Gothic" w:hAnsi="Times New Roman" w:cs="Times New Roman"/>
            <w:color w:val="0072BC"/>
            <w:szCs w:val="24"/>
          </w:rPr>
          <w:t>.</w:t>
        </w:r>
        <w:proofErr w:type="spellStart"/>
        <w:r>
          <w:rPr>
            <w:rStyle w:val="af7"/>
            <w:rFonts w:ascii="Times New Roman" w:eastAsia="MS Gothic" w:hAnsi="Times New Roman" w:cs="Times New Roman"/>
            <w:color w:val="0072BC"/>
            <w:szCs w:val="24"/>
            <w:lang w:val="en-US"/>
          </w:rPr>
          <w:t>echr</w:t>
        </w:r>
        <w:proofErr w:type="spellEnd"/>
        <w:r>
          <w:rPr>
            <w:rStyle w:val="af7"/>
            <w:rFonts w:ascii="Times New Roman" w:eastAsia="MS Gothic" w:hAnsi="Times New Roman" w:cs="Times New Roman"/>
            <w:color w:val="0072BC"/>
            <w:szCs w:val="24"/>
          </w:rPr>
          <w:t>.</w:t>
        </w:r>
        <w:proofErr w:type="spellStart"/>
        <w:r>
          <w:rPr>
            <w:rStyle w:val="af7"/>
            <w:rFonts w:ascii="Times New Roman" w:eastAsia="MS Gothic" w:hAnsi="Times New Roman" w:cs="Times New Roman"/>
            <w:color w:val="0072BC"/>
            <w:szCs w:val="24"/>
            <w:lang w:val="en-US"/>
          </w:rPr>
          <w:t>coe</w:t>
        </w:r>
        <w:proofErr w:type="spellEnd"/>
        <w:r>
          <w:rPr>
            <w:rStyle w:val="af7"/>
            <w:rFonts w:ascii="Times New Roman" w:eastAsia="MS Gothic" w:hAnsi="Times New Roman" w:cs="Times New Roman"/>
            <w:color w:val="0072BC"/>
            <w:szCs w:val="24"/>
          </w:rPr>
          <w:t>.</w:t>
        </w:r>
        <w:proofErr w:type="spellStart"/>
        <w:r>
          <w:rPr>
            <w:rStyle w:val="af7"/>
            <w:rFonts w:ascii="Times New Roman" w:eastAsia="MS Gothic" w:hAnsi="Times New Roman" w:cs="Times New Roman"/>
            <w:color w:val="0072BC"/>
            <w:szCs w:val="24"/>
            <w:lang w:val="en-US"/>
          </w:rPr>
          <w:t>int</w:t>
        </w:r>
        <w:proofErr w:type="spellEnd"/>
      </w:hyperlink>
    </w:p>
    <w:p w:rsidR="0016085C" w:rsidRDefault="0016085C" w:rsidP="0016085C">
      <w:pPr>
        <w:tabs>
          <w:tab w:val="center" w:pos="4536"/>
          <w:tab w:val="right" w:pos="7667"/>
          <w:tab w:val="right" w:pos="9072"/>
        </w:tabs>
        <w:ind w:right="-13"/>
        <w:jc w:val="right"/>
        <w:rPr>
          <w:rFonts w:ascii="Times New Roman" w:eastAsia="Times New Roman" w:hAnsi="Times New Roman" w:cs="Times New Roman"/>
          <w:szCs w:val="24"/>
        </w:rPr>
      </w:pPr>
    </w:p>
    <w:p w:rsidR="00014566" w:rsidRPr="003108B0" w:rsidRDefault="0016085C" w:rsidP="0016085C">
      <w:pPr>
        <w:pStyle w:val="ECHRDecisionBody"/>
        <w:ind w:right="-13"/>
        <w:jc w:val="right"/>
      </w:pPr>
      <w:r>
        <w:rPr>
          <w:rFonts w:ascii="Times New Roman" w:eastAsia="Times New Roman" w:hAnsi="Times New Roman" w:cs="Times New Roman"/>
          <w:caps/>
          <w:szCs w:val="24"/>
        </w:rPr>
        <w:t xml:space="preserve">в разделе </w:t>
      </w:r>
      <w:r>
        <w:rPr>
          <w:rFonts w:ascii="Times New Roman" w:eastAsia="Times New Roman" w:hAnsi="Times New Roman" w:cs="Times New Roman"/>
          <w:caps/>
          <w:szCs w:val="24"/>
          <w:lang w:val="en-US"/>
        </w:rPr>
        <w:t>HUDOC</w:t>
      </w:r>
    </w:p>
    <w:p w:rsidR="005047F5" w:rsidRPr="0016085C" w:rsidRDefault="005047F5" w:rsidP="003108B0">
      <w:pPr>
        <w:pStyle w:val="ECHRDecisionBody"/>
        <w:jc w:val="center"/>
      </w:pPr>
    </w:p>
    <w:p w:rsidR="00382DA2" w:rsidRPr="0016085C" w:rsidRDefault="00382DA2" w:rsidP="003108B0">
      <w:pPr>
        <w:jc w:val="center"/>
      </w:pPr>
    </w:p>
    <w:p w:rsidR="00382DA2" w:rsidRPr="0016085C" w:rsidRDefault="00382DA2" w:rsidP="003108B0">
      <w:pPr>
        <w:jc w:val="center"/>
      </w:pPr>
    </w:p>
    <w:p w:rsidR="00382DA2" w:rsidRPr="003108B0" w:rsidRDefault="00382DA2" w:rsidP="003108B0">
      <w:pPr>
        <w:tabs>
          <w:tab w:val="left" w:pos="5529"/>
        </w:tabs>
        <w:jc w:val="center"/>
      </w:pPr>
      <w:r>
        <w:t>ТРЕТЬЯ СЕКЦИЯ</w:t>
      </w:r>
    </w:p>
    <w:p w:rsidR="00382DA2" w:rsidRPr="00EC22BD" w:rsidRDefault="00382DA2" w:rsidP="003108B0">
      <w:pPr>
        <w:jc w:val="center"/>
      </w:pPr>
    </w:p>
    <w:p w:rsidR="00382DA2" w:rsidRPr="00EC22BD" w:rsidRDefault="00382DA2" w:rsidP="003108B0">
      <w:pPr>
        <w:jc w:val="center"/>
      </w:pPr>
    </w:p>
    <w:p w:rsidR="00382DA2" w:rsidRPr="003108B0" w:rsidRDefault="00382DA2" w:rsidP="003108B0">
      <w:pPr>
        <w:jc w:val="center"/>
        <w:outlineLvl w:val="0"/>
        <w:rPr>
          <w:b/>
        </w:rPr>
      </w:pPr>
      <w:r>
        <w:rPr>
          <w:b/>
        </w:rPr>
        <w:t>ДЕЛО «ОРЦУЕВА И ДРУГИЕ ПРОТИВ РОССИИ»</w:t>
      </w:r>
    </w:p>
    <w:p w:rsidR="00382DA2" w:rsidRPr="00EC22BD" w:rsidRDefault="00382DA2" w:rsidP="003108B0">
      <w:pPr>
        <w:jc w:val="center"/>
      </w:pPr>
    </w:p>
    <w:p w:rsidR="00382DA2" w:rsidRPr="003108B0" w:rsidRDefault="00382DA2" w:rsidP="003108B0">
      <w:pPr>
        <w:jc w:val="center"/>
        <w:rPr>
          <w:i/>
        </w:rPr>
      </w:pPr>
      <w:r>
        <w:rPr>
          <w:i/>
        </w:rPr>
        <w:t>(Жалобы № 3340/08 и 24689/10)</w:t>
      </w:r>
    </w:p>
    <w:p w:rsidR="00382DA2" w:rsidRPr="00EC22BD" w:rsidRDefault="00382DA2" w:rsidP="003108B0">
      <w:pPr>
        <w:jc w:val="center"/>
      </w:pPr>
    </w:p>
    <w:p w:rsidR="00382DA2" w:rsidRPr="00EC22BD" w:rsidRDefault="00382DA2" w:rsidP="003108B0">
      <w:pPr>
        <w:jc w:val="center"/>
      </w:pPr>
    </w:p>
    <w:p w:rsidR="00382DA2" w:rsidRPr="00EC22BD" w:rsidRDefault="00382DA2" w:rsidP="003108B0">
      <w:pPr>
        <w:jc w:val="center"/>
      </w:pPr>
    </w:p>
    <w:p w:rsidR="00382DA2" w:rsidRPr="00EC22BD" w:rsidRDefault="00382DA2" w:rsidP="003108B0">
      <w:pPr>
        <w:jc w:val="center"/>
      </w:pPr>
    </w:p>
    <w:p w:rsidR="00382DA2" w:rsidRPr="00EC22BD" w:rsidRDefault="00382DA2" w:rsidP="003108B0">
      <w:pPr>
        <w:jc w:val="center"/>
      </w:pPr>
    </w:p>
    <w:p w:rsidR="00382DA2" w:rsidRPr="00EC22BD" w:rsidRDefault="00382DA2" w:rsidP="003108B0">
      <w:pPr>
        <w:jc w:val="center"/>
      </w:pPr>
    </w:p>
    <w:p w:rsidR="00382DA2" w:rsidRPr="00EC22BD" w:rsidRDefault="00382DA2" w:rsidP="003108B0">
      <w:pPr>
        <w:jc w:val="center"/>
      </w:pPr>
    </w:p>
    <w:p w:rsidR="00382DA2" w:rsidRPr="003108B0" w:rsidRDefault="00382DA2" w:rsidP="003108B0">
      <w:pPr>
        <w:jc w:val="center"/>
        <w:outlineLvl w:val="0"/>
      </w:pPr>
      <w:r>
        <w:t>ПОСТАНОВЛЕНИЕ</w:t>
      </w:r>
    </w:p>
    <w:p w:rsidR="00382DA2" w:rsidRPr="00EC22BD" w:rsidRDefault="00382DA2" w:rsidP="003108B0">
      <w:pPr>
        <w:jc w:val="center"/>
        <w:rPr>
          <w:i/>
        </w:rPr>
      </w:pPr>
    </w:p>
    <w:p w:rsidR="00382DA2" w:rsidRPr="00EC22BD" w:rsidRDefault="00382DA2" w:rsidP="003108B0">
      <w:pPr>
        <w:jc w:val="center"/>
        <w:rPr>
          <w:i/>
        </w:rPr>
      </w:pPr>
    </w:p>
    <w:p w:rsidR="00382DA2" w:rsidRPr="00EC22BD" w:rsidRDefault="00382DA2" w:rsidP="003108B0">
      <w:pPr>
        <w:jc w:val="center"/>
        <w:rPr>
          <w:i/>
        </w:rPr>
      </w:pPr>
    </w:p>
    <w:p w:rsidR="00382DA2" w:rsidRPr="003108B0" w:rsidRDefault="00382DA2" w:rsidP="003108B0">
      <w:pPr>
        <w:jc w:val="center"/>
        <w:outlineLvl w:val="0"/>
      </w:pPr>
      <w:r>
        <w:t>СТРАСБУРГ</w:t>
      </w:r>
    </w:p>
    <w:p w:rsidR="00382DA2" w:rsidRPr="00EC22BD" w:rsidRDefault="00382DA2" w:rsidP="003108B0">
      <w:pPr>
        <w:jc w:val="center"/>
      </w:pPr>
    </w:p>
    <w:p w:rsidR="00382DA2" w:rsidRPr="003108B0" w:rsidRDefault="00382DA2" w:rsidP="003108B0">
      <w:pPr>
        <w:jc w:val="center"/>
      </w:pPr>
      <w:r>
        <w:t>22 ноября 2016 года</w:t>
      </w:r>
    </w:p>
    <w:p w:rsidR="00382DA2" w:rsidRPr="00EC22BD" w:rsidRDefault="00382DA2" w:rsidP="003108B0">
      <w:pPr>
        <w:jc w:val="center"/>
      </w:pPr>
    </w:p>
    <w:p w:rsidR="00382DA2" w:rsidRPr="00EC22BD" w:rsidRDefault="0016085C" w:rsidP="003108B0">
      <w:pPr>
        <w:jc w:val="center"/>
      </w:pPr>
      <w:r>
        <w:t>вступило в силу 24 апреля 2017 г.</w:t>
      </w:r>
    </w:p>
    <w:p w:rsidR="00382DA2" w:rsidRPr="00EC22BD" w:rsidRDefault="00382DA2" w:rsidP="003108B0">
      <w:pPr>
        <w:jc w:val="center"/>
      </w:pPr>
    </w:p>
    <w:p w:rsidR="00382DA2" w:rsidRPr="003108B0" w:rsidRDefault="00382DA2" w:rsidP="003108B0">
      <w:pPr>
        <w:rPr>
          <w:i/>
          <w:sz w:val="22"/>
        </w:rPr>
      </w:pPr>
      <w:r>
        <w:rPr>
          <w:i/>
          <w:sz w:val="22"/>
        </w:rPr>
        <w:t>Настоящее постановление вступи</w:t>
      </w:r>
      <w:r w:rsidR="0016085C">
        <w:rPr>
          <w:i/>
          <w:sz w:val="22"/>
        </w:rPr>
        <w:t>ло</w:t>
      </w:r>
      <w:bookmarkStart w:id="0" w:name="_GoBack"/>
      <w:bookmarkEnd w:id="0"/>
      <w:r>
        <w:rPr>
          <w:i/>
          <w:sz w:val="22"/>
        </w:rPr>
        <w:t xml:space="preserve"> в силу в порядке, установленном в пункте 2 статьи 44 Конвенции. В текст постановления могут быть внесены редакторские изменения.</w:t>
      </w:r>
    </w:p>
    <w:p w:rsidR="00382DA2" w:rsidRPr="00EC22BD" w:rsidRDefault="00382DA2" w:rsidP="003108B0">
      <w:pPr>
        <w:sectPr w:rsidR="00382DA2" w:rsidRPr="00EC22BD">
          <w:headerReference w:type="default" r:id="rId13"/>
          <w:footerReference w:type="default" r:id="rId14"/>
          <w:headerReference w:type="first" r:id="rId15"/>
          <w:footnotePr>
            <w:numRestart w:val="eachSect"/>
          </w:footnotePr>
          <w:pgSz w:w="11906" w:h="16838" w:code="9"/>
          <w:pgMar w:top="2274" w:right="2274" w:bottom="2274" w:left="2274" w:header="1701" w:footer="720" w:gutter="0"/>
          <w:pgNumType w:start="1"/>
          <w:cols w:space="720"/>
          <w:noEndnote/>
        </w:sectPr>
      </w:pPr>
    </w:p>
    <w:p w:rsidR="00014566" w:rsidRPr="003108B0" w:rsidRDefault="00382DA2" w:rsidP="003108B0">
      <w:pPr>
        <w:pStyle w:val="JuCase"/>
        <w:rPr>
          <w:bCs/>
        </w:rPr>
      </w:pPr>
      <w:r>
        <w:lastRenderedPageBreak/>
        <w:t>В деле «</w:t>
      </w:r>
      <w:proofErr w:type="spellStart"/>
      <w:r>
        <w:t>Орцуева</w:t>
      </w:r>
      <w:proofErr w:type="spellEnd"/>
      <w:r>
        <w:t xml:space="preserve"> и другие против России»,</w:t>
      </w:r>
    </w:p>
    <w:p w:rsidR="00014566" w:rsidRPr="003108B0" w:rsidRDefault="00014566" w:rsidP="003108B0">
      <w:pPr>
        <w:pStyle w:val="ECHRPara"/>
      </w:pPr>
      <w:r>
        <w:t>Европейский суд по правам человека (Третья секция), заседая Палатой в следующем составе:</w:t>
      </w:r>
    </w:p>
    <w:p w:rsidR="00014566" w:rsidRPr="003108B0" w:rsidRDefault="00625806" w:rsidP="003108B0">
      <w:pPr>
        <w:pStyle w:val="ECHRDecisionBody"/>
      </w:pPr>
      <w:r>
        <w:tab/>
        <w:t xml:space="preserve">Луис Лопес </w:t>
      </w:r>
      <w:proofErr w:type="spellStart"/>
      <w:r>
        <w:t>Герра</w:t>
      </w:r>
      <w:proofErr w:type="spellEnd"/>
      <w:r>
        <w:t>,</w:t>
      </w:r>
      <w:r>
        <w:rPr>
          <w:i/>
        </w:rPr>
        <w:t xml:space="preserve"> Председатель,</w:t>
      </w:r>
      <w:r>
        <w:rPr>
          <w:i/>
        </w:rPr>
        <w:br/>
      </w:r>
      <w:r>
        <w:tab/>
        <w:t xml:space="preserve">Хелена </w:t>
      </w:r>
      <w:proofErr w:type="spellStart"/>
      <w:r>
        <w:t>Ядерблом</w:t>
      </w:r>
      <w:proofErr w:type="spellEnd"/>
      <w:r>
        <w:t>,</w:t>
      </w:r>
      <w:r>
        <w:rPr>
          <w:i/>
        </w:rPr>
        <w:br/>
      </w:r>
      <w:r>
        <w:tab/>
        <w:t xml:space="preserve">Хелен </w:t>
      </w:r>
      <w:proofErr w:type="spellStart"/>
      <w:r>
        <w:t>Келлер</w:t>
      </w:r>
      <w:proofErr w:type="spellEnd"/>
      <w:r>
        <w:t>,</w:t>
      </w:r>
      <w:r>
        <w:rPr>
          <w:i/>
        </w:rPr>
        <w:br/>
      </w:r>
      <w:r>
        <w:tab/>
        <w:t>Дмитрий Дедов,</w:t>
      </w:r>
      <w:r>
        <w:rPr>
          <w:i/>
        </w:rPr>
        <w:br/>
      </w:r>
      <w:r>
        <w:tab/>
        <w:t xml:space="preserve">Бранко </w:t>
      </w:r>
      <w:proofErr w:type="spellStart"/>
      <w:r>
        <w:t>Лубарда</w:t>
      </w:r>
      <w:proofErr w:type="spellEnd"/>
      <w:r>
        <w:t>,</w:t>
      </w:r>
      <w:r>
        <w:rPr>
          <w:i/>
        </w:rPr>
        <w:br/>
      </w:r>
      <w:r>
        <w:tab/>
        <w:t xml:space="preserve">Пере Пастор </w:t>
      </w:r>
      <w:proofErr w:type="spellStart"/>
      <w:r>
        <w:t>Виланова</w:t>
      </w:r>
      <w:proofErr w:type="spellEnd"/>
      <w:r>
        <w:t>,</w:t>
      </w:r>
      <w:r>
        <w:rPr>
          <w:i/>
        </w:rPr>
        <w:br/>
      </w:r>
      <w:r>
        <w:tab/>
      </w:r>
      <w:proofErr w:type="spellStart"/>
      <w:r>
        <w:t>Георгиос</w:t>
      </w:r>
      <w:proofErr w:type="spellEnd"/>
      <w:r>
        <w:t xml:space="preserve"> А. </w:t>
      </w:r>
      <w:proofErr w:type="spellStart"/>
      <w:r>
        <w:t>Сергидес</w:t>
      </w:r>
      <w:proofErr w:type="spellEnd"/>
      <w:r>
        <w:t>,</w:t>
      </w:r>
      <w:r>
        <w:rPr>
          <w:i/>
        </w:rPr>
        <w:t xml:space="preserve"> судьи,</w:t>
      </w:r>
      <w:r>
        <w:rPr>
          <w:i/>
        </w:rPr>
        <w:br/>
      </w:r>
      <w:r>
        <w:t xml:space="preserve">и </w:t>
      </w:r>
      <w:proofErr w:type="spellStart"/>
      <w:r>
        <w:t>Фатош</w:t>
      </w:r>
      <w:proofErr w:type="spellEnd"/>
      <w:r>
        <w:t xml:space="preserve"> </w:t>
      </w:r>
      <w:proofErr w:type="spellStart"/>
      <w:r>
        <w:t>Араци</w:t>
      </w:r>
      <w:proofErr w:type="spellEnd"/>
      <w:r>
        <w:t xml:space="preserve">, </w:t>
      </w:r>
      <w:r>
        <w:rPr>
          <w:i/>
        </w:rPr>
        <w:t xml:space="preserve">Заместитель Секретаря </w:t>
      </w:r>
      <w:r>
        <w:rPr>
          <w:i/>
          <w:iCs/>
        </w:rPr>
        <w:t>Секции</w:t>
      </w:r>
      <w:r>
        <w:rPr>
          <w:i/>
        </w:rPr>
        <w:t>,</w:t>
      </w:r>
    </w:p>
    <w:p w:rsidR="00014566" w:rsidRPr="003108B0" w:rsidRDefault="00014566" w:rsidP="003108B0">
      <w:pPr>
        <w:pStyle w:val="ECHRPara"/>
      </w:pPr>
      <w:r>
        <w:t>проведя 3 ноября 2016 года совещание за закрытыми дверями,</w:t>
      </w:r>
    </w:p>
    <w:p w:rsidR="00E7500C" w:rsidRPr="003108B0" w:rsidRDefault="00014566" w:rsidP="003108B0">
      <w:pPr>
        <w:pStyle w:val="ECHRPara"/>
      </w:pPr>
      <w:r>
        <w:t>Вынес следующее постановление, принятое в тот же день:</w:t>
      </w:r>
    </w:p>
    <w:p w:rsidR="00014566" w:rsidRPr="003108B0" w:rsidRDefault="00014566" w:rsidP="003108B0">
      <w:pPr>
        <w:pStyle w:val="ECHRTitle1"/>
      </w:pPr>
      <w:r>
        <w:t>ПРОЦЕДУРА</w:t>
      </w:r>
    </w:p>
    <w:p w:rsidR="00312455" w:rsidRPr="003108B0" w:rsidRDefault="00597607" w:rsidP="003108B0">
      <w:pPr>
        <w:pStyle w:val="ECHRPara"/>
      </w:pPr>
      <w:r w:rsidRPr="003108B0">
        <w:fldChar w:fldCharType="begin"/>
      </w:r>
      <w:r w:rsidR="00312455" w:rsidRPr="003108B0">
        <w:instrText xml:space="preserve"> SEQ level0 \*arabic </w:instrText>
      </w:r>
      <w:r w:rsidRPr="003108B0">
        <w:fldChar w:fldCharType="separate"/>
      </w:r>
      <w:proofErr w:type="gramStart"/>
      <w:r w:rsidR="003108B0" w:rsidRPr="003108B0">
        <w:t>1</w:t>
      </w:r>
      <w:r w:rsidRPr="003108B0">
        <w:fldChar w:fldCharType="end"/>
      </w:r>
      <w:r w:rsidR="00312455">
        <w:t>.  Настоящее дело было инициировано двумя жалобами № 3340/08 «</w:t>
      </w:r>
      <w:proofErr w:type="spellStart"/>
      <w:r w:rsidR="00312455">
        <w:t>Орцуева</w:t>
      </w:r>
      <w:proofErr w:type="spellEnd"/>
      <w:r w:rsidR="00312455">
        <w:t xml:space="preserve"> и другие против России» (</w:t>
      </w:r>
      <w:proofErr w:type="spellStart"/>
      <w:r w:rsidR="00312455">
        <w:rPr>
          <w:i/>
        </w:rPr>
        <w:t>Ortsuyeva</w:t>
      </w:r>
      <w:proofErr w:type="spellEnd"/>
      <w:r w:rsidR="00312455">
        <w:rPr>
          <w:i/>
        </w:rPr>
        <w:t xml:space="preserve"> </w:t>
      </w:r>
      <w:proofErr w:type="spellStart"/>
      <w:r w:rsidR="00312455">
        <w:rPr>
          <w:i/>
        </w:rPr>
        <w:t>and</w:t>
      </w:r>
      <w:proofErr w:type="spellEnd"/>
      <w:r w:rsidR="00312455">
        <w:rPr>
          <w:i/>
        </w:rPr>
        <w:t xml:space="preserve"> </w:t>
      </w:r>
      <w:proofErr w:type="spellStart"/>
      <w:r w:rsidR="00312455">
        <w:rPr>
          <w:i/>
        </w:rPr>
        <w:t>Others</w:t>
      </w:r>
      <w:proofErr w:type="spellEnd"/>
      <w:r w:rsidR="00312455">
        <w:rPr>
          <w:i/>
        </w:rPr>
        <w:t xml:space="preserve"> v.</w:t>
      </w:r>
      <w:proofErr w:type="gramEnd"/>
      <w:r w:rsidR="00312455">
        <w:rPr>
          <w:i/>
        </w:rPr>
        <w:t> </w:t>
      </w:r>
      <w:proofErr w:type="spellStart"/>
      <w:r w:rsidR="00312455">
        <w:rPr>
          <w:i/>
        </w:rPr>
        <w:t>Russia</w:t>
      </w:r>
      <w:proofErr w:type="spellEnd"/>
      <w:r w:rsidR="00312455">
        <w:t>) и № 24689/10 «</w:t>
      </w:r>
      <w:proofErr w:type="spellStart"/>
      <w:r w:rsidR="00312455">
        <w:t>Магометова</w:t>
      </w:r>
      <w:proofErr w:type="spellEnd"/>
      <w:r w:rsidR="00312455">
        <w:t xml:space="preserve"> и другие против России» (</w:t>
      </w:r>
      <w:proofErr w:type="spellStart"/>
      <w:r w:rsidR="00312455">
        <w:rPr>
          <w:i/>
        </w:rPr>
        <w:t>Magomedova</w:t>
      </w:r>
      <w:proofErr w:type="spellEnd"/>
      <w:r w:rsidR="00312455">
        <w:rPr>
          <w:i/>
        </w:rPr>
        <w:t xml:space="preserve"> </w:t>
      </w:r>
      <w:proofErr w:type="spellStart"/>
      <w:r w:rsidR="00312455">
        <w:rPr>
          <w:i/>
        </w:rPr>
        <w:t>and</w:t>
      </w:r>
      <w:proofErr w:type="spellEnd"/>
      <w:r w:rsidR="00312455">
        <w:rPr>
          <w:i/>
        </w:rPr>
        <w:t xml:space="preserve"> </w:t>
      </w:r>
      <w:proofErr w:type="spellStart"/>
      <w:r w:rsidR="00312455">
        <w:rPr>
          <w:i/>
        </w:rPr>
        <w:t>Others</w:t>
      </w:r>
      <w:proofErr w:type="spellEnd"/>
      <w:r w:rsidR="00312455">
        <w:t xml:space="preserve"> </w:t>
      </w:r>
      <w:r w:rsidR="00312455">
        <w:rPr>
          <w:i/>
        </w:rPr>
        <w:t xml:space="preserve">v. </w:t>
      </w:r>
      <w:proofErr w:type="spellStart"/>
      <w:proofErr w:type="gramStart"/>
      <w:r w:rsidR="00312455">
        <w:rPr>
          <w:i/>
        </w:rPr>
        <w:t>Russia</w:t>
      </w:r>
      <w:proofErr w:type="spellEnd"/>
      <w:r w:rsidR="00312455">
        <w:t>), поданными в Суд против Российской Федерации в соответствии со Статьей 34 Европейской конвенции о защите прав человека и основных свобод (далее — «Конвенция») сорока девятью гражданами Российской Федерации (далее — «заявители») 28 декабря 2007 года и 31 марта 2010 года соответственно.</w:t>
      </w:r>
      <w:proofErr w:type="gramEnd"/>
    </w:p>
    <w:p w:rsidR="00312455" w:rsidRPr="003108B0" w:rsidRDefault="00597607" w:rsidP="003108B0">
      <w:pPr>
        <w:pStyle w:val="ECHRPara"/>
      </w:pPr>
      <w:r w:rsidRPr="003108B0">
        <w:fldChar w:fldCharType="begin"/>
      </w:r>
      <w:r w:rsidR="00312455" w:rsidRPr="003108B0">
        <w:instrText xml:space="preserve"> SEQ level0 \*arabic </w:instrText>
      </w:r>
      <w:r w:rsidRPr="003108B0">
        <w:fldChar w:fldCharType="separate"/>
      </w:r>
      <w:r w:rsidR="003108B0" w:rsidRPr="003108B0">
        <w:t>2</w:t>
      </w:r>
      <w:r w:rsidRPr="003108B0">
        <w:fldChar w:fldCharType="end"/>
      </w:r>
      <w:r w:rsidR="00312455">
        <w:t xml:space="preserve">.  Интересы заявителей в Европейском Суде представляли юристы неправительственной организации «Правовая инициатива по России» (SRJI) (в сотрудничестве с неправительственной организацией «Правовое содействие – </w:t>
      </w:r>
      <w:proofErr w:type="spellStart"/>
      <w:r w:rsidR="00312455">
        <w:t>Астрея</w:t>
      </w:r>
      <w:proofErr w:type="spellEnd"/>
      <w:r w:rsidR="00312455">
        <w:t>») и юристы Дагестанской региональной правозащитной общественной организации, ДРПОО «Борец за справедливость» соответственно.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3108B0" w:rsidRDefault="00597607" w:rsidP="003108B0">
      <w:pPr>
        <w:pStyle w:val="ECHRPara"/>
      </w:pPr>
      <w:r w:rsidRPr="003108B0">
        <w:fldChar w:fldCharType="begin"/>
      </w:r>
      <w:r w:rsidR="00312455" w:rsidRPr="003108B0">
        <w:instrText xml:space="preserve"> SEQ level0 \*arabic </w:instrText>
      </w:r>
      <w:r w:rsidRPr="003108B0">
        <w:fldChar w:fldCharType="separate"/>
      </w:r>
      <w:r w:rsidR="003108B0" w:rsidRPr="003108B0">
        <w:t>3</w:t>
      </w:r>
      <w:r w:rsidRPr="003108B0">
        <w:fldChar w:fldCharType="end"/>
      </w:r>
      <w:r w:rsidR="00312455">
        <w:t xml:space="preserve">.  В обеих жалобах заявители утверждали, что в результате спецоперации, проведенной в селе </w:t>
      </w:r>
      <w:proofErr w:type="spellStart"/>
      <w:r w:rsidR="00312455">
        <w:t>Мескер</w:t>
      </w:r>
      <w:proofErr w:type="spellEnd"/>
      <w:r w:rsidR="00312455">
        <w:t>-Юрт, Чечня, в период с 21 мая по 11 июня 2002 года, представители Государства-ответчика похитили семнадцать их родственников, и по данному факту не было проведено эффективное расследование.</w:t>
      </w:r>
    </w:p>
    <w:p w:rsidR="00E42C11" w:rsidRPr="003108B0" w:rsidRDefault="00597607" w:rsidP="003108B0">
      <w:pPr>
        <w:pStyle w:val="ECHRPara"/>
      </w:pPr>
      <w:r w:rsidRPr="003108B0">
        <w:fldChar w:fldCharType="begin"/>
      </w:r>
      <w:r w:rsidR="00E42C11" w:rsidRPr="003108B0">
        <w:instrText xml:space="preserve"> SEQ level0 \*arabic </w:instrText>
      </w:r>
      <w:r w:rsidRPr="003108B0">
        <w:fldChar w:fldCharType="separate"/>
      </w:r>
      <w:r w:rsidR="003108B0" w:rsidRPr="003108B0">
        <w:t>4</w:t>
      </w:r>
      <w:r w:rsidRPr="003108B0">
        <w:fldChar w:fldCharType="end"/>
      </w:r>
      <w:r w:rsidR="00E42C11">
        <w:t>.  Восьмая заявительница по делу «</w:t>
      </w:r>
      <w:proofErr w:type="spellStart"/>
      <w:r w:rsidR="00E42C11">
        <w:t>Орцуева</w:t>
      </w:r>
      <w:proofErr w:type="spellEnd"/>
      <w:r w:rsidR="00E42C11">
        <w:t xml:space="preserve"> и другие против России» (</w:t>
      </w:r>
      <w:proofErr w:type="spellStart"/>
      <w:r w:rsidR="00E42C11">
        <w:rPr>
          <w:i/>
        </w:rPr>
        <w:t>Ortsuyeva</w:t>
      </w:r>
      <w:proofErr w:type="spellEnd"/>
      <w:r w:rsidR="00E42C11">
        <w:rPr>
          <w:i/>
        </w:rPr>
        <w:t xml:space="preserve"> </w:t>
      </w:r>
      <w:proofErr w:type="spellStart"/>
      <w:r w:rsidR="00E42C11">
        <w:rPr>
          <w:i/>
        </w:rPr>
        <w:t>and</w:t>
      </w:r>
      <w:proofErr w:type="spellEnd"/>
      <w:r w:rsidR="00E42C11">
        <w:rPr>
          <w:i/>
        </w:rPr>
        <w:t xml:space="preserve"> </w:t>
      </w:r>
      <w:proofErr w:type="spellStart"/>
      <w:r w:rsidR="00E42C11">
        <w:rPr>
          <w:i/>
        </w:rPr>
        <w:t>Others</w:t>
      </w:r>
      <w:proofErr w:type="spellEnd"/>
      <w:r w:rsidR="00EC22BD">
        <w:t xml:space="preserve">), </w:t>
      </w:r>
      <w:proofErr w:type="spellStart"/>
      <w:r w:rsidR="00EC22BD">
        <w:t>Зулай</w:t>
      </w:r>
      <w:proofErr w:type="spellEnd"/>
      <w:r w:rsidR="00EC22BD">
        <w:t xml:space="preserve"> </w:t>
      </w:r>
      <w:proofErr w:type="spellStart"/>
      <w:r w:rsidR="00EC22BD">
        <w:t>Гачаева</w:t>
      </w:r>
      <w:proofErr w:type="spellEnd"/>
      <w:r w:rsidR="00EC22BD">
        <w:t>, умерл</w:t>
      </w:r>
      <w:r w:rsidR="00E42C11">
        <w:t xml:space="preserve">а 15 февраля 2015 года. 5 августа 2015 г. седьмая заявительница </w:t>
      </w:r>
      <w:proofErr w:type="spellStart"/>
      <w:r w:rsidR="00E42C11">
        <w:t>Зара</w:t>
      </w:r>
      <w:proofErr w:type="spellEnd"/>
      <w:r w:rsidR="00E42C11">
        <w:t xml:space="preserve"> </w:t>
      </w:r>
      <w:proofErr w:type="spellStart"/>
      <w:r w:rsidR="00E42C11">
        <w:t>Гачаева</w:t>
      </w:r>
      <w:proofErr w:type="spellEnd"/>
      <w:r w:rsidR="00E42C11">
        <w:t xml:space="preserve"> сообщила в Суд, что она хотела бы исключить свое имя из числа заявителей.</w:t>
      </w:r>
    </w:p>
    <w:p w:rsidR="00014566" w:rsidRPr="003108B0" w:rsidRDefault="00597607" w:rsidP="003108B0">
      <w:pPr>
        <w:pStyle w:val="ECHRPara"/>
      </w:pPr>
      <w:r w:rsidRPr="003108B0">
        <w:fldChar w:fldCharType="begin"/>
      </w:r>
      <w:r w:rsidR="00312455" w:rsidRPr="003108B0">
        <w:instrText xml:space="preserve"> SEQ level0 \*arabic </w:instrText>
      </w:r>
      <w:r w:rsidRPr="003108B0">
        <w:fldChar w:fldCharType="separate"/>
      </w:r>
      <w:r w:rsidR="003108B0" w:rsidRPr="003108B0">
        <w:t>5</w:t>
      </w:r>
      <w:r w:rsidRPr="003108B0">
        <w:fldChar w:fldCharType="end"/>
      </w:r>
      <w:r w:rsidR="00312455">
        <w:t xml:space="preserve">.  4 марта 2015 года жалобы были </w:t>
      </w:r>
      <w:proofErr w:type="spellStart"/>
      <w:r w:rsidR="00312455">
        <w:t>коммуницированы</w:t>
      </w:r>
      <w:proofErr w:type="spellEnd"/>
      <w:r w:rsidR="00312455">
        <w:t xml:space="preserve"> Властям.</w:t>
      </w:r>
    </w:p>
    <w:p w:rsidR="00014566" w:rsidRPr="003108B0" w:rsidRDefault="00014566" w:rsidP="003108B0">
      <w:pPr>
        <w:pStyle w:val="ECHRTitle1"/>
      </w:pPr>
      <w:r>
        <w:lastRenderedPageBreak/>
        <w:t>ФАКТЫ</w:t>
      </w:r>
    </w:p>
    <w:p w:rsidR="00014566" w:rsidRPr="003108B0" w:rsidRDefault="00014566" w:rsidP="003108B0">
      <w:pPr>
        <w:pStyle w:val="ECHRHeading1"/>
      </w:pPr>
      <w:r>
        <w:t>I.  ОБСТОЯТЕЛЬСТВА ДЕЛА</w:t>
      </w:r>
    </w:p>
    <w:p w:rsidR="001406E4"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6</w:t>
      </w:r>
      <w:r w:rsidRPr="003108B0">
        <w:fldChar w:fldCharType="end"/>
      </w:r>
      <w:r w:rsidR="008E7F17">
        <w:t xml:space="preserve">.  Заявители приходятся близкими родственниками лицам, пропавшим в результате массовой зачистки, проведённой российскими федеральными вооруженными силами </w:t>
      </w:r>
      <w:proofErr w:type="gramStart"/>
      <w:r w:rsidR="008E7F17">
        <w:t>в</w:t>
      </w:r>
      <w:proofErr w:type="gramEnd"/>
      <w:r w:rsidR="008E7F17">
        <w:t xml:space="preserve"> с. </w:t>
      </w:r>
      <w:proofErr w:type="spellStart"/>
      <w:r w:rsidR="008E7F17">
        <w:t>Мескер</w:t>
      </w:r>
      <w:proofErr w:type="spellEnd"/>
      <w:r w:rsidR="008E7F17">
        <w:t xml:space="preserve">-Юрт с 21 </w:t>
      </w:r>
      <w:proofErr w:type="gramStart"/>
      <w:r w:rsidR="008E7F17">
        <w:t>мая</w:t>
      </w:r>
      <w:proofErr w:type="gramEnd"/>
      <w:r w:rsidR="008E7F17">
        <w:t xml:space="preserve"> по 11 июня 2002 года.</w:t>
      </w:r>
    </w:p>
    <w:bookmarkStart w:id="1" w:name="p7MYabductions2002"/>
    <w:p w:rsidR="00D31635" w:rsidRPr="003108B0" w:rsidRDefault="00597607" w:rsidP="003108B0">
      <w:pPr>
        <w:pStyle w:val="ECHRPara"/>
        <w:rPr>
          <w:i/>
        </w:rPr>
      </w:pPr>
      <w:r w:rsidRPr="003108B0">
        <w:fldChar w:fldCharType="begin"/>
      </w:r>
      <w:r w:rsidR="00A77151" w:rsidRPr="003108B0">
        <w:instrText xml:space="preserve"> SEQ level0 \*arabic </w:instrText>
      </w:r>
      <w:r w:rsidRPr="003108B0">
        <w:fldChar w:fldCharType="separate"/>
      </w:r>
      <w:r w:rsidR="003108B0" w:rsidRPr="003108B0">
        <w:t>7</w:t>
      </w:r>
      <w:r w:rsidRPr="003108B0">
        <w:fldChar w:fldCharType="end"/>
      </w:r>
      <w:bookmarkEnd w:id="1"/>
      <w:r w:rsidR="00A77151">
        <w:t xml:space="preserve">.  Суд уже рассматривал подобные жалобы, в которых другие жители села </w:t>
      </w:r>
      <w:proofErr w:type="spellStart"/>
      <w:r w:rsidR="00A77151">
        <w:t>Мескер</w:t>
      </w:r>
      <w:proofErr w:type="spellEnd"/>
      <w:r w:rsidR="00A77151">
        <w:t xml:space="preserve">-Юрт были похищены российскими военнослужащими в 2002 в следующих постановлениях: </w:t>
      </w:r>
      <w:proofErr w:type="gramStart"/>
      <w:r w:rsidR="00A77151">
        <w:t>«Аманат Ильясова и другие против России» (</w:t>
      </w:r>
      <w:proofErr w:type="spellStart"/>
      <w:r w:rsidR="00A77151">
        <w:rPr>
          <w:i/>
        </w:rPr>
        <w:t>Amanat</w:t>
      </w:r>
      <w:proofErr w:type="spellEnd"/>
      <w:r w:rsidR="00A77151">
        <w:rPr>
          <w:i/>
        </w:rPr>
        <w:t xml:space="preserve"> </w:t>
      </w:r>
      <w:proofErr w:type="spellStart"/>
      <w:r w:rsidR="00A77151">
        <w:rPr>
          <w:i/>
        </w:rPr>
        <w:t>Ilyasova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Others</w:t>
      </w:r>
      <w:proofErr w:type="spellEnd"/>
      <w:r w:rsidR="00A77151">
        <w:rPr>
          <w:i/>
        </w:rPr>
        <w:t xml:space="preserve"> v.</w:t>
      </w:r>
      <w:proofErr w:type="gramEnd"/>
      <w:r w:rsidR="00A77151">
        <w:rPr>
          <w:i/>
        </w:rPr>
        <w:t xml:space="preserve"> </w:t>
      </w:r>
      <w:proofErr w:type="spellStart"/>
      <w:r w:rsidR="00A77151">
        <w:rPr>
          <w:i/>
        </w:rPr>
        <w:t>Russia</w:t>
      </w:r>
      <w:proofErr w:type="spellEnd"/>
      <w:r w:rsidR="00A77151">
        <w:t>), жалоба № 27001/06</w:t>
      </w:r>
      <w:r w:rsidR="00A77151">
        <w:rPr>
          <w:snapToGrid w:val="0"/>
        </w:rPr>
        <w:t xml:space="preserve">, от 1 октября 2009 года, </w:t>
      </w:r>
      <w:r w:rsidR="00A77151">
        <w:t>касается похищения и последующего исчезновения Мусы Ильясова 11 августа 2002 года; «Ильясова и другие против России» (</w:t>
      </w:r>
      <w:proofErr w:type="spellStart"/>
      <w:r w:rsidR="00A77151">
        <w:rPr>
          <w:i/>
        </w:rPr>
        <w:t>Ilyasova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Others</w:t>
      </w:r>
      <w:proofErr w:type="spellEnd"/>
      <w:r w:rsidR="00A77151">
        <w:rPr>
          <w:i/>
        </w:rPr>
        <w:t xml:space="preserve"> v. </w:t>
      </w:r>
      <w:proofErr w:type="spellStart"/>
      <w:r w:rsidR="00A77151">
        <w:rPr>
          <w:i/>
        </w:rPr>
        <w:t>Russia</w:t>
      </w:r>
      <w:proofErr w:type="spellEnd"/>
      <w:r w:rsidR="00A77151">
        <w:t>), жалоба № 1895/04, от 4 декабря 2008 года, касается похищения и последующего исчезновения Адама Ильясова 15 ноября 2002 года; «</w:t>
      </w:r>
      <w:proofErr w:type="spellStart"/>
      <w:r w:rsidR="00A77151">
        <w:t>Магамадова</w:t>
      </w:r>
      <w:proofErr w:type="spellEnd"/>
      <w:r w:rsidR="00A77151">
        <w:t xml:space="preserve"> и </w:t>
      </w:r>
      <w:proofErr w:type="spellStart"/>
      <w:r w:rsidR="00A77151">
        <w:t>Исханова</w:t>
      </w:r>
      <w:proofErr w:type="spellEnd"/>
      <w:r w:rsidR="00A77151">
        <w:t xml:space="preserve"> против России» (</w:t>
      </w:r>
      <w:proofErr w:type="spellStart"/>
      <w:r w:rsidR="00A77151">
        <w:rPr>
          <w:i/>
        </w:rPr>
        <w:t>Magamadova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Iskhanova</w:t>
      </w:r>
      <w:proofErr w:type="spellEnd"/>
      <w:r w:rsidR="00A77151">
        <w:rPr>
          <w:i/>
        </w:rPr>
        <w:t xml:space="preserve"> v. </w:t>
      </w:r>
      <w:proofErr w:type="spellStart"/>
      <w:r w:rsidR="00A77151">
        <w:rPr>
          <w:i/>
        </w:rPr>
        <w:t>Russia</w:t>
      </w:r>
      <w:proofErr w:type="spellEnd"/>
      <w:r w:rsidR="00A77151">
        <w:t xml:space="preserve">), жалоба № 33185/04, от 6 ноября 2008 года, касается похищения и последующего исчезновения </w:t>
      </w:r>
      <w:proofErr w:type="spellStart"/>
      <w:r w:rsidR="00A77151">
        <w:t>Висхаджи</w:t>
      </w:r>
      <w:proofErr w:type="spellEnd"/>
      <w:r w:rsidR="00A77151">
        <w:t xml:space="preserve"> </w:t>
      </w:r>
      <w:proofErr w:type="spellStart"/>
      <w:r w:rsidR="00A77151">
        <w:t>Магамадова</w:t>
      </w:r>
      <w:proofErr w:type="spellEnd"/>
      <w:r w:rsidR="00A77151">
        <w:t xml:space="preserve"> и </w:t>
      </w:r>
      <w:proofErr w:type="spellStart"/>
      <w:r w:rsidR="00A77151">
        <w:t>Хасхана</w:t>
      </w:r>
      <w:proofErr w:type="spellEnd"/>
      <w:r w:rsidR="00A77151">
        <w:t xml:space="preserve"> </w:t>
      </w:r>
      <w:proofErr w:type="spellStart"/>
      <w:r w:rsidR="00A77151">
        <w:t>Межиева</w:t>
      </w:r>
      <w:proofErr w:type="spellEnd"/>
      <w:r w:rsidR="00A77151">
        <w:t xml:space="preserve"> 14 ноября 2002 года, «</w:t>
      </w:r>
      <w:proofErr w:type="spellStart"/>
      <w:r w:rsidR="00A77151">
        <w:t>Петимат</w:t>
      </w:r>
      <w:proofErr w:type="spellEnd"/>
      <w:r w:rsidR="00A77151">
        <w:t xml:space="preserve"> </w:t>
      </w:r>
      <w:proofErr w:type="spellStart"/>
      <w:r w:rsidR="00A77151">
        <w:t>Магомадова</w:t>
      </w:r>
      <w:proofErr w:type="spellEnd"/>
      <w:r w:rsidR="00A77151">
        <w:t xml:space="preserve"> против России» (</w:t>
      </w:r>
      <w:proofErr w:type="spellStart"/>
      <w:r w:rsidR="00A77151">
        <w:rPr>
          <w:i/>
        </w:rPr>
        <w:t>Petimat</w:t>
      </w:r>
      <w:proofErr w:type="spellEnd"/>
      <w:r w:rsidR="00A77151">
        <w:rPr>
          <w:i/>
        </w:rPr>
        <w:t xml:space="preserve"> </w:t>
      </w:r>
      <w:proofErr w:type="spellStart"/>
      <w:r w:rsidR="00A77151">
        <w:rPr>
          <w:i/>
        </w:rPr>
        <w:t>Magomadova</w:t>
      </w:r>
      <w:proofErr w:type="spellEnd"/>
      <w:r w:rsidR="00A77151">
        <w:rPr>
          <w:i/>
        </w:rPr>
        <w:t xml:space="preserve"> v. </w:t>
      </w:r>
      <w:proofErr w:type="spellStart"/>
      <w:r w:rsidR="00A77151">
        <w:rPr>
          <w:i/>
        </w:rPr>
        <w:t>Russia</w:t>
      </w:r>
      <w:proofErr w:type="spellEnd"/>
      <w:r w:rsidR="00A77151">
        <w:t xml:space="preserve">), жалоба № 36965/09, от 9 января 2014 года, касается похищения и последующего исчезновения </w:t>
      </w:r>
      <w:proofErr w:type="spellStart"/>
      <w:r w:rsidR="00A77151">
        <w:t>Бувайсара</w:t>
      </w:r>
      <w:proofErr w:type="spellEnd"/>
      <w:r w:rsidR="00A77151">
        <w:t xml:space="preserve"> </w:t>
      </w:r>
      <w:proofErr w:type="spellStart"/>
      <w:r w:rsidR="00A77151">
        <w:t>Магомадова</w:t>
      </w:r>
      <w:proofErr w:type="spellEnd"/>
      <w:r w:rsidR="00A77151">
        <w:t xml:space="preserve"> 27 октября 2002 года; «Алиева и </w:t>
      </w:r>
      <w:proofErr w:type="spellStart"/>
      <w:r w:rsidR="00A77151">
        <w:t>Домбаев</w:t>
      </w:r>
      <w:proofErr w:type="spellEnd"/>
      <w:r w:rsidR="00A77151">
        <w:t xml:space="preserve"> против России» (</w:t>
      </w:r>
      <w:proofErr w:type="spellStart"/>
      <w:r w:rsidR="00A77151">
        <w:rPr>
          <w:i/>
        </w:rPr>
        <w:t>Aliyeva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Dombayev</w:t>
      </w:r>
      <w:proofErr w:type="spellEnd"/>
      <w:r w:rsidR="00A77151">
        <w:rPr>
          <w:i/>
        </w:rPr>
        <w:t xml:space="preserve"> v. </w:t>
      </w:r>
      <w:proofErr w:type="spellStart"/>
      <w:r w:rsidR="00A77151">
        <w:rPr>
          <w:i/>
        </w:rPr>
        <w:t>Russia</w:t>
      </w:r>
      <w:proofErr w:type="spellEnd"/>
      <w:r w:rsidR="00A77151">
        <w:t xml:space="preserve">), жалоба № 67322/09, от 9 января 2014 года, касается похищения и последующего исчезновения </w:t>
      </w:r>
      <w:proofErr w:type="spellStart"/>
      <w:r w:rsidR="00A77151">
        <w:t>Апти</w:t>
      </w:r>
      <w:proofErr w:type="spellEnd"/>
      <w:r w:rsidR="00A77151">
        <w:t xml:space="preserve"> </w:t>
      </w:r>
      <w:proofErr w:type="spellStart"/>
      <w:r w:rsidR="00A77151">
        <w:t>Домбаева</w:t>
      </w:r>
      <w:proofErr w:type="spellEnd"/>
      <w:r w:rsidR="00A77151">
        <w:t xml:space="preserve"> 4 ноября 2002 года; «</w:t>
      </w:r>
      <w:proofErr w:type="spellStart"/>
      <w:r w:rsidR="00A77151">
        <w:t>Косумова</w:t>
      </w:r>
      <w:proofErr w:type="spellEnd"/>
      <w:r w:rsidR="00A77151">
        <w:t xml:space="preserve"> и другие против России» (</w:t>
      </w:r>
      <w:proofErr w:type="spellStart"/>
      <w:r w:rsidR="00A77151">
        <w:rPr>
          <w:i/>
        </w:rPr>
        <w:t>Kosumova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Others</w:t>
      </w:r>
      <w:proofErr w:type="spellEnd"/>
      <w:r w:rsidR="00A77151">
        <w:rPr>
          <w:i/>
        </w:rPr>
        <w:t xml:space="preserve"> v. </w:t>
      </w:r>
      <w:proofErr w:type="spellStart"/>
      <w:r w:rsidR="00A77151">
        <w:rPr>
          <w:i/>
        </w:rPr>
        <w:t>Russia</w:t>
      </w:r>
      <w:proofErr w:type="spellEnd"/>
      <w:r w:rsidR="00A77151">
        <w:t>), жалоба № 27441/07</w:t>
      </w:r>
      <w:r w:rsidR="00A77151">
        <w:rPr>
          <w:snapToGrid w:val="0"/>
          <w:szCs w:val="24"/>
        </w:rPr>
        <w:t>, от 7 июня 2011 года</w:t>
      </w:r>
      <w:r w:rsidR="00A77151">
        <w:t>, касается похищения и последующего исчезновения Абдула Касумова 21 ноября 2002 года; а также «</w:t>
      </w:r>
      <w:proofErr w:type="spellStart"/>
      <w:r w:rsidR="00A77151">
        <w:t>Тахаева</w:t>
      </w:r>
      <w:proofErr w:type="spellEnd"/>
      <w:r w:rsidR="00A77151">
        <w:t xml:space="preserve"> и другие против России» (</w:t>
      </w:r>
      <w:proofErr w:type="spellStart"/>
      <w:r w:rsidR="00A77151">
        <w:rPr>
          <w:i/>
        </w:rPr>
        <w:t>Takhayeva</w:t>
      </w:r>
      <w:proofErr w:type="spellEnd"/>
      <w:r w:rsidR="00A77151">
        <w:rPr>
          <w:i/>
        </w:rPr>
        <w:t xml:space="preserve"> </w:t>
      </w:r>
      <w:proofErr w:type="spellStart"/>
      <w:r w:rsidR="00A77151">
        <w:rPr>
          <w:i/>
        </w:rPr>
        <w:t>and</w:t>
      </w:r>
      <w:proofErr w:type="spellEnd"/>
      <w:r w:rsidR="00A77151">
        <w:rPr>
          <w:i/>
        </w:rPr>
        <w:t xml:space="preserve"> </w:t>
      </w:r>
      <w:proofErr w:type="spellStart"/>
      <w:r w:rsidR="00A77151">
        <w:rPr>
          <w:i/>
        </w:rPr>
        <w:t>Others</w:t>
      </w:r>
      <w:proofErr w:type="spellEnd"/>
      <w:r w:rsidR="00A77151">
        <w:rPr>
          <w:i/>
        </w:rPr>
        <w:t xml:space="preserve"> v. </w:t>
      </w:r>
      <w:proofErr w:type="spellStart"/>
      <w:proofErr w:type="gramStart"/>
      <w:r w:rsidR="00A77151">
        <w:rPr>
          <w:i/>
        </w:rPr>
        <w:t>Russia</w:t>
      </w:r>
      <w:proofErr w:type="spellEnd"/>
      <w:r w:rsidR="00A77151">
        <w:t xml:space="preserve">), жалоба № 23286/04, от 18 сентября 2008 года, касается похищения и последующего исчезновения </w:t>
      </w:r>
      <w:proofErr w:type="spellStart"/>
      <w:r w:rsidR="00A77151">
        <w:t>Аюба</w:t>
      </w:r>
      <w:proofErr w:type="spellEnd"/>
      <w:r w:rsidR="00A77151">
        <w:t xml:space="preserve"> </w:t>
      </w:r>
      <w:proofErr w:type="spellStart"/>
      <w:r w:rsidR="00A77151">
        <w:t>Тахаева</w:t>
      </w:r>
      <w:proofErr w:type="spellEnd"/>
      <w:r w:rsidR="00A77151">
        <w:t xml:space="preserve"> 13 ноября 2002 года.</w:t>
      </w:r>
      <w:proofErr w:type="gramEnd"/>
    </w:p>
    <w:p w:rsidR="00D31635"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8</w:t>
      </w:r>
      <w:r w:rsidRPr="003108B0">
        <w:fldChar w:fldCharType="end"/>
      </w:r>
      <w:r w:rsidR="008E7F17">
        <w:t>.  Фактические обстоятельства данных жалоб представлены ниже. Персональные данные заявителей и их пропавших родственников представлены в таблице (см. Приложение I).</w:t>
      </w:r>
    </w:p>
    <w:p w:rsidR="0082754A" w:rsidRPr="003108B0" w:rsidRDefault="0082754A" w:rsidP="003108B0">
      <w:pPr>
        <w:pStyle w:val="ECHRHeading2"/>
      </w:pPr>
      <w:r>
        <w:t>A. Общая информация, касающаяся двух жалоб</w:t>
      </w:r>
    </w:p>
    <w:p w:rsidR="0082754A" w:rsidRPr="003108B0" w:rsidRDefault="0082754A" w:rsidP="003108B0">
      <w:pPr>
        <w:pStyle w:val="ECHRHeading3"/>
      </w:pPr>
      <w:r>
        <w:t>Похищение родственников заявителей</w:t>
      </w:r>
    </w:p>
    <w:p w:rsidR="00270D34" w:rsidRPr="003108B0" w:rsidRDefault="00DB3DA2" w:rsidP="003108B0">
      <w:pPr>
        <w:pStyle w:val="ECHRHeading4"/>
      </w:pPr>
      <w:r>
        <w:t>(a) Информация, представленная заявителями</w:t>
      </w:r>
    </w:p>
    <w:p w:rsidR="0082754A"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9</w:t>
      </w:r>
      <w:r w:rsidRPr="003108B0">
        <w:fldChar w:fldCharType="end"/>
      </w:r>
      <w:r w:rsidR="008E7F17">
        <w:t>.  Обстоятельства всех похищений схожи и могут быть кратко изложены следующим образом</w:t>
      </w:r>
      <w:proofErr w:type="gramStart"/>
      <w:r w:rsidR="008E7F17">
        <w:t xml:space="preserve"> В</w:t>
      </w:r>
      <w:proofErr w:type="gramEnd"/>
      <w:r w:rsidR="008E7F17">
        <w:t xml:space="preserve"> рассматриваемый период времени в с. </w:t>
      </w:r>
      <w:proofErr w:type="spellStart"/>
      <w:r w:rsidR="008E7F17">
        <w:t>Мескер</w:t>
      </w:r>
      <w:proofErr w:type="spellEnd"/>
      <w:r w:rsidR="008E7F17">
        <w:t>-Юрт действовал комендантский час. Федеральные вооруженные силы установили блокпосты на всех дорогах, ведущих в населенный пункт и из него.</w:t>
      </w:r>
    </w:p>
    <w:p w:rsidR="009414E3" w:rsidRPr="003108B0" w:rsidRDefault="00597607" w:rsidP="003108B0">
      <w:pPr>
        <w:pStyle w:val="ECHRPara"/>
      </w:pPr>
      <w:r w:rsidRPr="003108B0">
        <w:lastRenderedPageBreak/>
        <w:fldChar w:fldCharType="begin"/>
      </w:r>
      <w:r w:rsidR="008E7F17" w:rsidRPr="003108B0">
        <w:instrText xml:space="preserve"> SEQ level0 \*arabic </w:instrText>
      </w:r>
      <w:r w:rsidRPr="003108B0">
        <w:fldChar w:fldCharType="separate"/>
      </w:r>
      <w:r w:rsidR="003108B0" w:rsidRPr="003108B0">
        <w:t>10</w:t>
      </w:r>
      <w:r w:rsidRPr="003108B0">
        <w:fldChar w:fldCharType="end"/>
      </w:r>
      <w:r w:rsidR="008E7F17">
        <w:t xml:space="preserve">.  В период с 21 мая по 11 июня 2002 года военнослужащие российских федеральных сил провели массовую «зачистку» в селе </w:t>
      </w:r>
      <w:proofErr w:type="spellStart"/>
      <w:r w:rsidR="008E7F17">
        <w:t>Мескер</w:t>
      </w:r>
      <w:proofErr w:type="spellEnd"/>
      <w:r w:rsidR="008E7F17">
        <w:t>-Юрт. 21 мая 2002 г. они прибыли в село на нескольких бронетранспортерах (БТР) и других военных транспортных средствах, в частности, микроавтобусах УАЗ и грузовиках УРАЛ. Они заблокировали село и установили временный фильтрационный лагерь на окраине. Никому не разрешалось покидать село.</w:t>
      </w:r>
    </w:p>
    <w:p w:rsidR="0082754A" w:rsidRPr="003108B0" w:rsidRDefault="00597607" w:rsidP="003108B0">
      <w:pPr>
        <w:pStyle w:val="ECHRPara"/>
      </w:pPr>
      <w:r w:rsidRPr="003108B0">
        <w:fldChar w:fldCharType="begin"/>
      </w:r>
      <w:r w:rsidR="00A61621" w:rsidRPr="003108B0">
        <w:instrText xml:space="preserve"> SEQ level0 \*arabic </w:instrText>
      </w:r>
      <w:r w:rsidRPr="003108B0">
        <w:fldChar w:fldCharType="separate"/>
      </w:r>
      <w:r w:rsidR="003108B0" w:rsidRPr="003108B0">
        <w:t>11</w:t>
      </w:r>
      <w:r w:rsidRPr="003108B0">
        <w:fldChar w:fldCharType="end"/>
      </w:r>
      <w:r w:rsidR="00A61621">
        <w:t>.  Военнослужащие, которые говорили на русском языке без акцента, проверяли у жителей документы, удостоверяющие личность. После проверки они увели некоторых жителей, в том числе родственников заявителей, под предлогом необходимости провести дополнительную проверку личности. Военнослужащие сказали заявителям, что их родственники будут освобождены после паспортного контроля.</w:t>
      </w:r>
    </w:p>
    <w:p w:rsidR="00270D34"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12</w:t>
      </w:r>
      <w:r w:rsidRPr="003108B0">
        <w:fldChar w:fldCharType="end"/>
      </w:r>
      <w:r w:rsidR="008E7F17">
        <w:t>.  Большинство родственников заявителей были задержаны с период с 21 мая по 5 июня 2002 года в собственных домах или местной мечети, где они скрывались, надеясь на то, что это безопасное место. Все жители, задержанные в ходе этой спецоперации, были доставлены во временный фильтрационный лагерь.</w:t>
      </w:r>
    </w:p>
    <w:p w:rsidR="009414E3" w:rsidRPr="003108B0" w:rsidRDefault="00597607" w:rsidP="003108B0">
      <w:pPr>
        <w:pStyle w:val="ECHRPara"/>
      </w:pPr>
      <w:r w:rsidRPr="003108B0">
        <w:fldChar w:fldCharType="begin"/>
      </w:r>
      <w:r w:rsidR="0082754A" w:rsidRPr="003108B0">
        <w:instrText xml:space="preserve"> SEQ level0 \*arabic </w:instrText>
      </w:r>
      <w:r w:rsidRPr="003108B0">
        <w:fldChar w:fldCharType="separate"/>
      </w:r>
      <w:r w:rsidR="003108B0" w:rsidRPr="003108B0">
        <w:t>13</w:t>
      </w:r>
      <w:r w:rsidRPr="003108B0">
        <w:fldChar w:fldCharType="end"/>
      </w:r>
      <w:r w:rsidR="0082754A">
        <w:t>.  Заявители приходили к лагерю несколько раз и передавали еду своим родственникам через военнослужащих, которые охраняли лагерь.</w:t>
      </w:r>
    </w:p>
    <w:bookmarkStart w:id="2" w:name="p14bodythrown"/>
    <w:p w:rsidR="009414E3" w:rsidRPr="003108B0" w:rsidRDefault="00597607" w:rsidP="003108B0">
      <w:pPr>
        <w:pStyle w:val="ECHRPara"/>
      </w:pPr>
      <w:r w:rsidRPr="003108B0">
        <w:fldChar w:fldCharType="begin"/>
      </w:r>
      <w:r w:rsidR="00270D34" w:rsidRPr="003108B0">
        <w:instrText xml:space="preserve"> SEQ level0 \*arabic </w:instrText>
      </w:r>
      <w:r w:rsidRPr="003108B0">
        <w:fldChar w:fldCharType="separate"/>
      </w:r>
      <w:r w:rsidR="003108B0" w:rsidRPr="003108B0">
        <w:t>14</w:t>
      </w:r>
      <w:r w:rsidRPr="003108B0">
        <w:fldChar w:fldCharType="end"/>
      </w:r>
      <w:bookmarkEnd w:id="2"/>
      <w:r w:rsidR="00270D34">
        <w:t xml:space="preserve">.  4 июня 2002 года тело Адама </w:t>
      </w:r>
      <w:proofErr w:type="spellStart"/>
      <w:r w:rsidR="00270D34">
        <w:t>Темерсултанова</w:t>
      </w:r>
      <w:proofErr w:type="spellEnd"/>
      <w:r w:rsidR="00270D34">
        <w:t>, задержанного в ходе спецоперации, было выброшено из военного автомобиля марки УАЗ на окраине села. Его нашли местные жители. Остальных шестнадцать задержанных мужчин увезли из временного фильтрационного лагеря в неизвестном направлении. С тех пор у заявителей нет информации о своих пропавших родственниках.</w:t>
      </w:r>
    </w:p>
    <w:p w:rsidR="009414E3" w:rsidRPr="003108B0" w:rsidRDefault="00597607" w:rsidP="003108B0">
      <w:pPr>
        <w:pStyle w:val="ECHRPara"/>
      </w:pPr>
      <w:r w:rsidRPr="003108B0">
        <w:fldChar w:fldCharType="begin"/>
      </w:r>
      <w:r w:rsidR="00B5603A" w:rsidRPr="003108B0">
        <w:instrText xml:space="preserve"> SEQ level0 \*arabic </w:instrText>
      </w:r>
      <w:r w:rsidRPr="003108B0">
        <w:fldChar w:fldCharType="separate"/>
      </w:r>
      <w:r w:rsidR="003108B0" w:rsidRPr="003108B0">
        <w:t>15</w:t>
      </w:r>
      <w:r w:rsidRPr="003108B0">
        <w:fldChar w:fldCharType="end"/>
      </w:r>
      <w:r w:rsidR="00B5603A">
        <w:t xml:space="preserve">.  В неустановленный день между 9 и 17 июня 2002 года воинская часть, проводившая спецоперацию в с. </w:t>
      </w:r>
      <w:proofErr w:type="spellStart"/>
      <w:r w:rsidR="00B5603A">
        <w:t>Мескер</w:t>
      </w:r>
      <w:proofErr w:type="spellEnd"/>
      <w:r w:rsidR="00B5603A">
        <w:t xml:space="preserve">-Юрт, покинула место своей </w:t>
      </w:r>
      <w:proofErr w:type="gramStart"/>
      <w:r w:rsidR="00B5603A">
        <w:t>дислокации</w:t>
      </w:r>
      <w:proofErr w:type="gramEnd"/>
      <w:r w:rsidR="00B5603A">
        <w:t xml:space="preserve"> и временный фильтрационный лагерь на окраине села. 17 июня 2002 г. местные жители пришли на место дислокации воинской части и нашли несколько ям, в которых были взорванные останки человеческих тел.</w:t>
      </w:r>
    </w:p>
    <w:p w:rsidR="004B3D40" w:rsidRPr="003108B0" w:rsidRDefault="00597607" w:rsidP="003108B0">
      <w:pPr>
        <w:pStyle w:val="ECHRPara"/>
      </w:pPr>
      <w:r w:rsidRPr="003108B0">
        <w:fldChar w:fldCharType="begin"/>
      </w:r>
      <w:r w:rsidR="005F79DA" w:rsidRPr="003108B0">
        <w:instrText xml:space="preserve"> SEQ level0 \*arabic </w:instrText>
      </w:r>
      <w:r w:rsidRPr="003108B0">
        <w:fldChar w:fldCharType="separate"/>
      </w:r>
      <w:r w:rsidR="003108B0" w:rsidRPr="003108B0">
        <w:t>16</w:t>
      </w:r>
      <w:r w:rsidRPr="003108B0">
        <w:fldChar w:fldCharType="end"/>
      </w:r>
      <w:r w:rsidR="005F79DA">
        <w:t xml:space="preserve">.  Из документов, представленных сторонами, следует, что, кроме родственников заявителей, многие жители с. </w:t>
      </w:r>
      <w:proofErr w:type="spellStart"/>
      <w:r w:rsidR="005F79DA">
        <w:t>Мескер</w:t>
      </w:r>
      <w:proofErr w:type="spellEnd"/>
      <w:r w:rsidR="005F79DA">
        <w:t xml:space="preserve">-Юрт, в том числе Р. </w:t>
      </w:r>
      <w:proofErr w:type="spellStart"/>
      <w:r w:rsidR="005F79DA">
        <w:t>Махтыханов</w:t>
      </w:r>
      <w:proofErr w:type="spellEnd"/>
      <w:r w:rsidR="005F79DA">
        <w:t xml:space="preserve">, М. Магомедов и </w:t>
      </w:r>
      <w:proofErr w:type="spellStart"/>
      <w:r w:rsidR="005F79DA">
        <w:t>И</w:t>
      </w:r>
      <w:proofErr w:type="spellEnd"/>
      <w:r w:rsidR="005F79DA">
        <w:t xml:space="preserve">. </w:t>
      </w:r>
      <w:proofErr w:type="spellStart"/>
      <w:r w:rsidR="005F79DA">
        <w:t>Гачаев</w:t>
      </w:r>
      <w:proofErr w:type="spellEnd"/>
      <w:r w:rsidR="005F79DA">
        <w:t>, были задержаны в ходе спецоперации. Все они, как и родственники заявителей, были задержаны дома или в мечети и доставлены в фильтрационный лагерь. После этого все они пропали без вести.</w:t>
      </w:r>
    </w:p>
    <w:p w:rsidR="0028377E" w:rsidRPr="003108B0" w:rsidRDefault="00597607" w:rsidP="003108B0">
      <w:pPr>
        <w:pStyle w:val="ECHRPara"/>
      </w:pPr>
      <w:r w:rsidRPr="003108B0">
        <w:fldChar w:fldCharType="begin"/>
      </w:r>
      <w:r w:rsidR="0028377E" w:rsidRPr="003108B0">
        <w:instrText xml:space="preserve"> SEQ level0 \*arabic </w:instrText>
      </w:r>
      <w:r w:rsidRPr="003108B0">
        <w:fldChar w:fldCharType="separate"/>
      </w:r>
      <w:r w:rsidR="003108B0" w:rsidRPr="003108B0">
        <w:t>17</w:t>
      </w:r>
      <w:r w:rsidRPr="003108B0">
        <w:fldChar w:fldCharType="end"/>
      </w:r>
      <w:r w:rsidR="0028377E">
        <w:t xml:space="preserve">.  По словам заявителей, в результате спецоперации были убиты девятнадцать жителей с. </w:t>
      </w:r>
      <w:proofErr w:type="spellStart"/>
      <w:r w:rsidR="0028377E">
        <w:t>Мескер</w:t>
      </w:r>
      <w:proofErr w:type="spellEnd"/>
      <w:r w:rsidR="0028377E">
        <w:t>-Юрт, а многие другие, в том числе их родственники, пропали без вести.</w:t>
      </w:r>
    </w:p>
    <w:p w:rsidR="00025F64" w:rsidRPr="003108B0" w:rsidRDefault="00DB3DA2" w:rsidP="003108B0">
      <w:pPr>
        <w:pStyle w:val="ECHRHeading4"/>
      </w:pPr>
      <w:r>
        <w:t>(b)  Информация, предоставленная Властями Российской Федерации</w:t>
      </w:r>
    </w:p>
    <w:p w:rsidR="009414E3" w:rsidRPr="003108B0" w:rsidRDefault="00597607" w:rsidP="003108B0">
      <w:pPr>
        <w:pStyle w:val="ECHRPara"/>
      </w:pPr>
      <w:r w:rsidRPr="003108B0">
        <w:fldChar w:fldCharType="begin"/>
      </w:r>
      <w:r w:rsidR="00025F64" w:rsidRPr="003108B0">
        <w:instrText xml:space="preserve"> SEQ level0 \*arabic </w:instrText>
      </w:r>
      <w:r w:rsidRPr="003108B0">
        <w:fldChar w:fldCharType="separate"/>
      </w:r>
      <w:r w:rsidR="003108B0" w:rsidRPr="003108B0">
        <w:t>18</w:t>
      </w:r>
      <w:r w:rsidRPr="003108B0">
        <w:fldChar w:fldCharType="end"/>
      </w:r>
      <w:r w:rsidR="00025F64">
        <w:t>.  Власти не представили свою версию событий и не оспаривали обстоятельства похищений, как они были представлены заявителями.</w:t>
      </w:r>
    </w:p>
    <w:p w:rsidR="009414E3" w:rsidRPr="003108B0" w:rsidRDefault="00597607" w:rsidP="003108B0">
      <w:pPr>
        <w:pStyle w:val="ECHRPara"/>
      </w:pPr>
      <w:r w:rsidRPr="003108B0">
        <w:lastRenderedPageBreak/>
        <w:fldChar w:fldCharType="begin"/>
      </w:r>
      <w:r w:rsidR="00CF3AF9" w:rsidRPr="003108B0">
        <w:instrText xml:space="preserve"> SEQ level0 \*arabic </w:instrText>
      </w:r>
      <w:r w:rsidRPr="003108B0">
        <w:fldChar w:fldCharType="separate"/>
      </w:r>
      <w:r w:rsidR="003108B0" w:rsidRPr="003108B0">
        <w:t>19</w:t>
      </w:r>
      <w:r w:rsidRPr="003108B0">
        <w:fldChar w:fldCharType="end"/>
      </w:r>
      <w:r w:rsidR="00CF3AF9">
        <w:t xml:space="preserve">.  Согласно замечаниям Властей, из официального расследования по данному делу следует, что во время паспортного контроля 27 мая 2002 г. российские военнослужащие убили А. </w:t>
      </w:r>
      <w:proofErr w:type="spellStart"/>
      <w:r w:rsidR="00CF3AF9">
        <w:t>Сальтамирзаева</w:t>
      </w:r>
      <w:proofErr w:type="spellEnd"/>
      <w:r w:rsidR="00CF3AF9">
        <w:t xml:space="preserve">. Кроме того, 4 июня 2002 года житель с. </w:t>
      </w:r>
      <w:proofErr w:type="spellStart"/>
      <w:r w:rsidR="00CF3AF9">
        <w:t>Мескер</w:t>
      </w:r>
      <w:proofErr w:type="spellEnd"/>
      <w:r w:rsidR="00CF3AF9">
        <w:t xml:space="preserve">-Юрт И. </w:t>
      </w:r>
      <w:proofErr w:type="spellStart"/>
      <w:r w:rsidR="00CF3AF9">
        <w:t>Хаджимурадов</w:t>
      </w:r>
      <w:proofErr w:type="spellEnd"/>
      <w:r w:rsidR="00CF3AF9">
        <w:t xml:space="preserve"> умер в результате взрыва, и 5 июня 2002 года два жителя с. </w:t>
      </w:r>
      <w:proofErr w:type="spellStart"/>
      <w:r w:rsidR="00CF3AF9">
        <w:t>Мескер</w:t>
      </w:r>
      <w:proofErr w:type="spellEnd"/>
      <w:r w:rsidR="00CF3AF9">
        <w:t xml:space="preserve">-Юрт М. </w:t>
      </w:r>
      <w:proofErr w:type="spellStart"/>
      <w:r w:rsidR="00CF3AF9">
        <w:t>Малаев</w:t>
      </w:r>
      <w:proofErr w:type="spellEnd"/>
      <w:r w:rsidR="00CF3AF9">
        <w:t xml:space="preserve"> и А. </w:t>
      </w:r>
      <w:proofErr w:type="spellStart"/>
      <w:r w:rsidR="00CF3AF9">
        <w:t>Темерсултанов</w:t>
      </w:r>
      <w:proofErr w:type="spellEnd"/>
      <w:r w:rsidR="00CF3AF9">
        <w:t xml:space="preserve"> погибли по той же причине.</w:t>
      </w:r>
    </w:p>
    <w:p w:rsidR="0082754A" w:rsidRPr="003108B0" w:rsidRDefault="0082754A" w:rsidP="003108B0">
      <w:pPr>
        <w:pStyle w:val="ECHRHeading2"/>
      </w:pPr>
      <w:r>
        <w:t>В. Детали отдельных жалоб</w:t>
      </w:r>
    </w:p>
    <w:p w:rsidR="0082754A" w:rsidRPr="003108B0" w:rsidRDefault="0082754A" w:rsidP="003108B0">
      <w:pPr>
        <w:pStyle w:val="ECHRHeading3"/>
      </w:pPr>
      <w:r>
        <w:t>1.  </w:t>
      </w:r>
      <w:proofErr w:type="gramStart"/>
      <w:r>
        <w:t>Жалоба № 3340/08, «</w:t>
      </w:r>
      <w:proofErr w:type="spellStart"/>
      <w:r>
        <w:t>Орцуева</w:t>
      </w:r>
      <w:proofErr w:type="spellEnd"/>
      <w:r>
        <w:t xml:space="preserve"> и другие против России» (</w:t>
      </w:r>
      <w:proofErr w:type="spellStart"/>
      <w:r>
        <w:t>Ortsuyeva</w:t>
      </w:r>
      <w:proofErr w:type="spellEnd"/>
      <w:r>
        <w:t xml:space="preserve"> </w:t>
      </w:r>
      <w:proofErr w:type="spellStart"/>
      <w:r>
        <w:t>and</w:t>
      </w:r>
      <w:proofErr w:type="spellEnd"/>
      <w:r>
        <w:t xml:space="preserve"> </w:t>
      </w:r>
      <w:proofErr w:type="spellStart"/>
      <w:r>
        <w:t>Others</w:t>
      </w:r>
      <w:proofErr w:type="spellEnd"/>
      <w:r>
        <w:t xml:space="preserve"> v.</w:t>
      </w:r>
      <w:proofErr w:type="gramEnd"/>
      <w:r>
        <w:t xml:space="preserve"> </w:t>
      </w:r>
      <w:proofErr w:type="spellStart"/>
      <w:proofErr w:type="gramStart"/>
      <w:r>
        <w:t>Russia</w:t>
      </w:r>
      <w:proofErr w:type="spellEnd"/>
      <w:r>
        <w:t>)</w:t>
      </w:r>
      <w:proofErr w:type="gramEnd"/>
    </w:p>
    <w:p w:rsidR="0082754A" w:rsidRPr="003108B0" w:rsidRDefault="0082754A" w:rsidP="003108B0">
      <w:pPr>
        <w:pStyle w:val="ECHRHeading4"/>
      </w:pPr>
      <w:r>
        <w:t xml:space="preserve">(а) Похищение Ислама </w:t>
      </w:r>
      <w:proofErr w:type="spellStart"/>
      <w:r>
        <w:t>Орцуева</w:t>
      </w:r>
      <w:proofErr w:type="spellEnd"/>
    </w:p>
    <w:p w:rsidR="0082754A" w:rsidRPr="003108B0" w:rsidRDefault="00597607" w:rsidP="003108B0">
      <w:pPr>
        <w:pStyle w:val="ECHRPara"/>
      </w:pPr>
      <w:r w:rsidRPr="003108B0">
        <w:fldChar w:fldCharType="begin"/>
      </w:r>
      <w:r w:rsidR="00CC7500" w:rsidRPr="003108B0">
        <w:instrText xml:space="preserve"> SEQ level0 \*arabic </w:instrText>
      </w:r>
      <w:r w:rsidRPr="003108B0">
        <w:fldChar w:fldCharType="separate"/>
      </w:r>
      <w:r w:rsidR="003108B0" w:rsidRPr="003108B0">
        <w:t>20</w:t>
      </w:r>
      <w:r w:rsidRPr="003108B0">
        <w:fldChar w:fldCharType="end"/>
      </w:r>
      <w:r w:rsidR="00CC7500">
        <w:t xml:space="preserve">.  Ислам </w:t>
      </w:r>
      <w:proofErr w:type="spellStart"/>
      <w:r w:rsidR="00CC7500">
        <w:t>Орцуев</w:t>
      </w:r>
      <w:proofErr w:type="spellEnd"/>
      <w:r w:rsidR="00CC7500">
        <w:t xml:space="preserve"> родился в 1980 году. 21 мая 2002 года группа вооруженных военнослужащих задержала его в собственном доме по ул. Ленина, 157.</w:t>
      </w:r>
    </w:p>
    <w:p w:rsidR="0082754A" w:rsidRPr="003108B0" w:rsidRDefault="0082754A" w:rsidP="003108B0">
      <w:pPr>
        <w:pStyle w:val="ECHRHeading4"/>
      </w:pPr>
      <w:r>
        <w:t xml:space="preserve">(b) Похищение Адама </w:t>
      </w:r>
      <w:proofErr w:type="spellStart"/>
      <w:r>
        <w:t>Гачаева</w:t>
      </w:r>
      <w:proofErr w:type="spellEnd"/>
    </w:p>
    <w:p w:rsidR="0082754A" w:rsidRPr="003108B0" w:rsidRDefault="00597607" w:rsidP="003108B0">
      <w:pPr>
        <w:pStyle w:val="ECHRPara"/>
      </w:pPr>
      <w:r w:rsidRPr="003108B0">
        <w:fldChar w:fldCharType="begin"/>
      </w:r>
      <w:r w:rsidR="00313513" w:rsidRPr="003108B0">
        <w:instrText xml:space="preserve"> SEQ level0 \*arabic </w:instrText>
      </w:r>
      <w:r w:rsidRPr="003108B0">
        <w:fldChar w:fldCharType="separate"/>
      </w:r>
      <w:r w:rsidR="003108B0" w:rsidRPr="003108B0">
        <w:t>21</w:t>
      </w:r>
      <w:r w:rsidRPr="003108B0">
        <w:fldChar w:fldCharType="end"/>
      </w:r>
      <w:r w:rsidR="00313513">
        <w:t xml:space="preserve">.  Адам </w:t>
      </w:r>
      <w:proofErr w:type="spellStart"/>
      <w:r w:rsidR="00313513">
        <w:t>Гачаев</w:t>
      </w:r>
      <w:proofErr w:type="spellEnd"/>
      <w:r w:rsidR="00313513">
        <w:t xml:space="preserve"> родился в 1973 году. 21 мая 2002 года группа вооруженных военнослужащих задержала его в собственном доме по ул. </w:t>
      </w:r>
      <w:proofErr w:type="spellStart"/>
      <w:r w:rsidR="00313513">
        <w:t>Шерипова</w:t>
      </w:r>
      <w:proofErr w:type="spellEnd"/>
      <w:r w:rsidR="00313513">
        <w:t>, 24 (в представленных документах также указан другой адрес — ул. Вишневая).</w:t>
      </w:r>
    </w:p>
    <w:p w:rsidR="009414E3" w:rsidRPr="003108B0" w:rsidRDefault="0082754A" w:rsidP="003108B0">
      <w:pPr>
        <w:pStyle w:val="ECHRHeading4"/>
      </w:pPr>
      <w:r>
        <w:t xml:space="preserve">(c) Похищение Аслана </w:t>
      </w:r>
      <w:proofErr w:type="spellStart"/>
      <w:r>
        <w:t>Исраилова</w:t>
      </w:r>
      <w:proofErr w:type="spellEnd"/>
      <w:r>
        <w:t xml:space="preserve"> и Анзора Исраилова</w:t>
      </w:r>
    </w:p>
    <w:p w:rsidR="0082754A" w:rsidRPr="003108B0" w:rsidRDefault="00597607" w:rsidP="003108B0">
      <w:pPr>
        <w:pStyle w:val="ECHRPara"/>
      </w:pPr>
      <w:r w:rsidRPr="003108B0">
        <w:fldChar w:fldCharType="begin"/>
      </w:r>
      <w:r w:rsidR="00313513" w:rsidRPr="003108B0">
        <w:instrText xml:space="preserve"> SEQ level0 \*arabic </w:instrText>
      </w:r>
      <w:r w:rsidRPr="003108B0">
        <w:fldChar w:fldCharType="separate"/>
      </w:r>
      <w:r w:rsidR="003108B0" w:rsidRPr="003108B0">
        <w:t>22</w:t>
      </w:r>
      <w:r w:rsidRPr="003108B0">
        <w:fldChar w:fldCharType="end"/>
      </w:r>
      <w:r w:rsidR="00313513">
        <w:t>.  Аслан Исраилов родился в 1981 году, а его брат, Анзор Исраилов, родился в 1984 году. 21 мая 2002 года группа вооруженных военнослужащих задержала их в доме по ул. Ленина, 71.</w:t>
      </w:r>
    </w:p>
    <w:p w:rsidR="0082754A" w:rsidRPr="003108B0" w:rsidRDefault="0082754A" w:rsidP="003108B0">
      <w:pPr>
        <w:pStyle w:val="ECHRHeading4"/>
      </w:pPr>
      <w:r>
        <w:t xml:space="preserve">(d) Похищение Ибрагима </w:t>
      </w:r>
      <w:proofErr w:type="spellStart"/>
      <w:r>
        <w:t>Асхабова</w:t>
      </w:r>
      <w:proofErr w:type="spellEnd"/>
    </w:p>
    <w:p w:rsidR="0082754A" w:rsidRPr="003108B0" w:rsidRDefault="00597607" w:rsidP="003108B0">
      <w:pPr>
        <w:pStyle w:val="ECHRPara"/>
      </w:pPr>
      <w:r w:rsidRPr="003108B0">
        <w:fldChar w:fldCharType="begin"/>
      </w:r>
      <w:r w:rsidR="000B099D" w:rsidRPr="003108B0">
        <w:instrText xml:space="preserve"> SEQ level0 \*arabic </w:instrText>
      </w:r>
      <w:r w:rsidRPr="003108B0">
        <w:fldChar w:fldCharType="separate"/>
      </w:r>
      <w:r w:rsidR="003108B0" w:rsidRPr="003108B0">
        <w:t>23</w:t>
      </w:r>
      <w:r w:rsidRPr="003108B0">
        <w:fldChar w:fldCharType="end"/>
      </w:r>
      <w:r w:rsidR="000B099D">
        <w:t xml:space="preserve">.  Ибрагим </w:t>
      </w:r>
      <w:proofErr w:type="spellStart"/>
      <w:r w:rsidR="000B099D">
        <w:t>Асхабов</w:t>
      </w:r>
      <w:proofErr w:type="spellEnd"/>
      <w:r w:rsidR="000B099D">
        <w:t xml:space="preserve"> родился в 1983 году. 22 мая 2002 года группа вооруженных военнослужащих задержала его в собственном доме по ул. Чехова, 8.</w:t>
      </w:r>
    </w:p>
    <w:p w:rsidR="009414E3" w:rsidRPr="003108B0" w:rsidRDefault="00597607" w:rsidP="003108B0">
      <w:pPr>
        <w:pStyle w:val="ECHRPara"/>
      </w:pPr>
      <w:r w:rsidRPr="003108B0">
        <w:fldChar w:fldCharType="begin"/>
      </w:r>
      <w:r w:rsidR="000B099D" w:rsidRPr="003108B0">
        <w:instrText xml:space="preserve"> SEQ level0 \*arabic </w:instrText>
      </w:r>
      <w:r w:rsidRPr="003108B0">
        <w:fldChar w:fldCharType="separate"/>
      </w:r>
      <w:r w:rsidR="003108B0" w:rsidRPr="003108B0">
        <w:t>24</w:t>
      </w:r>
      <w:r w:rsidRPr="003108B0">
        <w:fldChar w:fldCharType="end"/>
      </w:r>
      <w:r w:rsidR="000B099D">
        <w:t xml:space="preserve">.  По словам заявителей, вскоре после похищения они узнали из неустановленных источников, что в июне 2002 года </w:t>
      </w:r>
      <w:proofErr w:type="spellStart"/>
      <w:r w:rsidR="000B099D">
        <w:t>Асхабов</w:t>
      </w:r>
      <w:proofErr w:type="spellEnd"/>
      <w:r w:rsidR="000B099D">
        <w:t xml:space="preserve"> содержался под стражей в</w:t>
      </w:r>
      <w:r w:rsidR="00211169">
        <w:t xml:space="preserve"> </w:t>
      </w:r>
      <w:r w:rsidR="000B099D">
        <w:rPr>
          <w:i/>
        </w:rPr>
        <w:t>Шалинском районном отделе внутренних дел</w:t>
      </w:r>
      <w:r w:rsidR="000B099D">
        <w:t xml:space="preserve"> (</w:t>
      </w:r>
      <w:r w:rsidR="000B099D">
        <w:rPr>
          <w:i/>
        </w:rPr>
        <w:t>РОВД</w:t>
      </w:r>
      <w:r w:rsidR="000B099D">
        <w:t>), а затем был переведен в другое место.</w:t>
      </w:r>
    </w:p>
    <w:p w:rsidR="009414E3" w:rsidRPr="003108B0" w:rsidRDefault="0082754A" w:rsidP="003108B0">
      <w:pPr>
        <w:pStyle w:val="ECHRHeading4"/>
      </w:pPr>
      <w:r>
        <w:t xml:space="preserve">(e) Похищение </w:t>
      </w:r>
      <w:proofErr w:type="spellStart"/>
      <w:r>
        <w:t>Шаипа</w:t>
      </w:r>
      <w:proofErr w:type="spellEnd"/>
      <w:r>
        <w:t xml:space="preserve"> Махмудова</w:t>
      </w:r>
    </w:p>
    <w:p w:rsidR="0082754A" w:rsidRPr="003108B0" w:rsidRDefault="00597607" w:rsidP="003108B0">
      <w:pPr>
        <w:pStyle w:val="ECHRPara"/>
      </w:pPr>
      <w:r w:rsidRPr="003108B0">
        <w:fldChar w:fldCharType="begin"/>
      </w:r>
      <w:r w:rsidR="000B099D" w:rsidRPr="003108B0">
        <w:instrText xml:space="preserve"> SEQ level0 \*arabic </w:instrText>
      </w:r>
      <w:r w:rsidRPr="003108B0">
        <w:fldChar w:fldCharType="separate"/>
      </w:r>
      <w:r w:rsidR="003108B0" w:rsidRPr="003108B0">
        <w:t>25</w:t>
      </w:r>
      <w:r w:rsidRPr="003108B0">
        <w:fldChar w:fldCharType="end"/>
      </w:r>
      <w:r w:rsidR="000B099D">
        <w:t>.  </w:t>
      </w:r>
      <w:proofErr w:type="spellStart"/>
      <w:r w:rsidR="000B099D">
        <w:t>Шаип</w:t>
      </w:r>
      <w:proofErr w:type="spellEnd"/>
      <w:r w:rsidR="000B099D">
        <w:t xml:space="preserve"> (также записанный как </w:t>
      </w:r>
      <w:proofErr w:type="spellStart"/>
      <w:r w:rsidR="000B099D">
        <w:t>Шоип</w:t>
      </w:r>
      <w:proofErr w:type="spellEnd"/>
      <w:r w:rsidR="000B099D">
        <w:t xml:space="preserve">) Махмудов родился в 1980 году. 23 мая 2002 года группа вооруженных военнослужащих задержала его на окраине с. </w:t>
      </w:r>
      <w:proofErr w:type="spellStart"/>
      <w:r w:rsidR="000B099D">
        <w:t>Мескер</w:t>
      </w:r>
      <w:proofErr w:type="spellEnd"/>
      <w:r w:rsidR="000B099D">
        <w:t>-Юрт, где он пас рогатый скот. В представленных документах также указывается, что место похищения – дом по адресу ул. Терешковой, 63.</w:t>
      </w:r>
    </w:p>
    <w:p w:rsidR="0082754A" w:rsidRPr="003108B0" w:rsidRDefault="0082754A" w:rsidP="003108B0">
      <w:pPr>
        <w:pStyle w:val="ECHRHeading4"/>
      </w:pPr>
      <w:r>
        <w:lastRenderedPageBreak/>
        <w:t xml:space="preserve">(f) Похищение </w:t>
      </w:r>
      <w:proofErr w:type="gramStart"/>
      <w:r>
        <w:t>Сайд-Магомеда</w:t>
      </w:r>
      <w:proofErr w:type="gramEnd"/>
      <w:r>
        <w:t xml:space="preserve"> </w:t>
      </w:r>
      <w:proofErr w:type="spellStart"/>
      <w:r>
        <w:t>Абубакарова</w:t>
      </w:r>
      <w:proofErr w:type="spellEnd"/>
    </w:p>
    <w:p w:rsidR="0082754A" w:rsidRPr="003108B0" w:rsidRDefault="00597607" w:rsidP="003108B0">
      <w:pPr>
        <w:pStyle w:val="ECHRPara"/>
      </w:pPr>
      <w:r w:rsidRPr="003108B0">
        <w:fldChar w:fldCharType="begin"/>
      </w:r>
      <w:r w:rsidR="00663FA0" w:rsidRPr="003108B0">
        <w:instrText xml:space="preserve"> SEQ level0 \*arabic </w:instrText>
      </w:r>
      <w:r w:rsidRPr="003108B0">
        <w:fldChar w:fldCharType="separate"/>
      </w:r>
      <w:r w:rsidR="003108B0" w:rsidRPr="003108B0">
        <w:t>26</w:t>
      </w:r>
      <w:r w:rsidRPr="003108B0">
        <w:fldChar w:fldCharType="end"/>
      </w:r>
      <w:r w:rsidR="00663FA0">
        <w:t xml:space="preserve">.  Сайд-Магомед </w:t>
      </w:r>
      <w:proofErr w:type="spellStart"/>
      <w:r w:rsidR="00663FA0">
        <w:t>Абубакаров</w:t>
      </w:r>
      <w:proofErr w:type="spellEnd"/>
      <w:r w:rsidR="00663FA0">
        <w:t xml:space="preserve"> родился в 1982 году. 21 мая 2002 года (в документах также указана дата 23 мая 2002 </w:t>
      </w:r>
      <w:proofErr w:type="gramStart"/>
      <w:r w:rsidR="00663FA0">
        <w:t xml:space="preserve">года) </w:t>
      </w:r>
      <w:proofErr w:type="gramEnd"/>
      <w:r w:rsidR="00663FA0">
        <w:t xml:space="preserve">группа вооруженных военнослужащих прибыла на двух БТР с регистрационными номерами 588 и 466 к дому по ул. Ленина, 64, откуда они увезли Сайд-Магомеда </w:t>
      </w:r>
      <w:proofErr w:type="spellStart"/>
      <w:r w:rsidR="00663FA0">
        <w:t>Абубакарова</w:t>
      </w:r>
      <w:proofErr w:type="spellEnd"/>
      <w:r w:rsidR="00663FA0">
        <w:t>.</w:t>
      </w:r>
    </w:p>
    <w:p w:rsidR="0082754A" w:rsidRPr="003108B0" w:rsidRDefault="0082754A" w:rsidP="003108B0">
      <w:pPr>
        <w:pStyle w:val="ECHRHeading4"/>
      </w:pPr>
      <w:r>
        <w:t>(g) Похищение</w:t>
      </w:r>
      <w:proofErr w:type="gramStart"/>
      <w:r>
        <w:t xml:space="preserve"> Л</w:t>
      </w:r>
      <w:proofErr w:type="gramEnd"/>
      <w:r>
        <w:t xml:space="preserve">ечи </w:t>
      </w:r>
      <w:proofErr w:type="spellStart"/>
      <w:r>
        <w:t>Темирханова</w:t>
      </w:r>
      <w:proofErr w:type="spellEnd"/>
    </w:p>
    <w:p w:rsidR="0082754A" w:rsidRPr="003108B0" w:rsidRDefault="00597607" w:rsidP="003108B0">
      <w:pPr>
        <w:pStyle w:val="ECHRPara"/>
      </w:pPr>
      <w:r w:rsidRPr="003108B0">
        <w:fldChar w:fldCharType="begin"/>
      </w:r>
      <w:r w:rsidR="000B099D" w:rsidRPr="003108B0">
        <w:instrText xml:space="preserve"> SEQ level0 \*arabic </w:instrText>
      </w:r>
      <w:r w:rsidRPr="003108B0">
        <w:fldChar w:fldCharType="separate"/>
      </w:r>
      <w:r w:rsidR="003108B0" w:rsidRPr="003108B0">
        <w:t>27</w:t>
      </w:r>
      <w:r w:rsidRPr="003108B0">
        <w:fldChar w:fldCharType="end"/>
      </w:r>
      <w:r w:rsidR="000B099D">
        <w:t>.  </w:t>
      </w:r>
      <w:proofErr w:type="gramStart"/>
      <w:r w:rsidR="000B099D">
        <w:t xml:space="preserve">Лечи </w:t>
      </w:r>
      <w:proofErr w:type="spellStart"/>
      <w:r w:rsidR="000B099D">
        <w:t>Темирханов</w:t>
      </w:r>
      <w:proofErr w:type="spellEnd"/>
      <w:r w:rsidR="000B099D">
        <w:t xml:space="preserve"> родился</w:t>
      </w:r>
      <w:proofErr w:type="gramEnd"/>
      <w:r w:rsidR="000B099D">
        <w:t xml:space="preserve"> в 1980 году. 21 мая 2002 года группа вооруженных военнослужащих задержала его в доме дяди по адресу ул. Московская, 1.</w:t>
      </w:r>
    </w:p>
    <w:p w:rsidR="0082754A" w:rsidRPr="003108B0" w:rsidRDefault="0082754A" w:rsidP="003108B0">
      <w:pPr>
        <w:pStyle w:val="ECHRHeading4"/>
      </w:pPr>
      <w:r>
        <w:t xml:space="preserve">(h) Похищение </w:t>
      </w:r>
      <w:proofErr w:type="spellStart"/>
      <w:r>
        <w:t>Апти</w:t>
      </w:r>
      <w:proofErr w:type="spellEnd"/>
      <w:r>
        <w:t xml:space="preserve"> </w:t>
      </w:r>
      <w:proofErr w:type="spellStart"/>
      <w:r>
        <w:t>Дедишова</w:t>
      </w:r>
      <w:proofErr w:type="spellEnd"/>
      <w:r>
        <w:t xml:space="preserve">, Абу </w:t>
      </w:r>
      <w:proofErr w:type="spellStart"/>
      <w:r>
        <w:t>Дедишова</w:t>
      </w:r>
      <w:proofErr w:type="spellEnd"/>
      <w:r>
        <w:t xml:space="preserve"> и Адама </w:t>
      </w:r>
      <w:proofErr w:type="spellStart"/>
      <w:r>
        <w:t>Дедишова</w:t>
      </w:r>
      <w:proofErr w:type="spellEnd"/>
    </w:p>
    <w:p w:rsidR="0082754A" w:rsidRPr="003108B0" w:rsidRDefault="00597607" w:rsidP="003108B0">
      <w:pPr>
        <w:pStyle w:val="ECHRPara"/>
      </w:pPr>
      <w:r w:rsidRPr="003108B0">
        <w:fldChar w:fldCharType="begin"/>
      </w:r>
      <w:r w:rsidR="00BC3E46" w:rsidRPr="003108B0">
        <w:instrText xml:space="preserve"> SEQ level0 \*arabic </w:instrText>
      </w:r>
      <w:r w:rsidRPr="003108B0">
        <w:fldChar w:fldCharType="separate"/>
      </w:r>
      <w:r w:rsidR="003108B0" w:rsidRPr="003108B0">
        <w:t>28</w:t>
      </w:r>
      <w:r w:rsidRPr="003108B0">
        <w:fldChar w:fldCharType="end"/>
      </w:r>
      <w:r w:rsidR="00BC3E46">
        <w:t>.  </w:t>
      </w:r>
      <w:proofErr w:type="spellStart"/>
      <w:r w:rsidR="00BC3E46">
        <w:t>Апти</w:t>
      </w:r>
      <w:proofErr w:type="spellEnd"/>
      <w:r w:rsidR="00BC3E46">
        <w:t xml:space="preserve"> </w:t>
      </w:r>
      <w:proofErr w:type="spellStart"/>
      <w:r w:rsidR="00BC3E46">
        <w:t>Дедишов</w:t>
      </w:r>
      <w:proofErr w:type="spellEnd"/>
      <w:r w:rsidR="00BC3E46">
        <w:t xml:space="preserve"> родился в 1965 году, а его братья Абу </w:t>
      </w:r>
      <w:proofErr w:type="spellStart"/>
      <w:r w:rsidR="00BC3E46">
        <w:t>Дедишов</w:t>
      </w:r>
      <w:proofErr w:type="spellEnd"/>
      <w:r w:rsidR="00BC3E46">
        <w:t xml:space="preserve"> и Адам </w:t>
      </w:r>
      <w:proofErr w:type="spellStart"/>
      <w:r w:rsidR="00BC3E46">
        <w:t>Дедишов</w:t>
      </w:r>
      <w:proofErr w:type="spellEnd"/>
      <w:r w:rsidR="00BC3E46">
        <w:t xml:space="preserve"> родились в 1968 и 1971 году, соответственно. 22 мая 2002 года группа вооруженных военнослужащих задержала братьев в собственном доме по ул. Школьная, 6.</w:t>
      </w:r>
    </w:p>
    <w:p w:rsidR="009414E3" w:rsidRPr="003108B0" w:rsidRDefault="00597607" w:rsidP="003108B0">
      <w:pPr>
        <w:pStyle w:val="ECHRPara"/>
      </w:pPr>
      <w:r w:rsidRPr="003108B0">
        <w:fldChar w:fldCharType="begin"/>
      </w:r>
      <w:r w:rsidR="00286375" w:rsidRPr="003108B0">
        <w:instrText xml:space="preserve"> SEQ level0 \*arabic </w:instrText>
      </w:r>
      <w:r w:rsidRPr="003108B0">
        <w:fldChar w:fldCharType="separate"/>
      </w:r>
      <w:r w:rsidR="003108B0" w:rsidRPr="003108B0">
        <w:t>29</w:t>
      </w:r>
      <w:r w:rsidRPr="003108B0">
        <w:fldChar w:fldCharType="end"/>
      </w:r>
      <w:r w:rsidR="00286375">
        <w:t xml:space="preserve">.  11 июня 2002 года жители с. </w:t>
      </w:r>
      <w:proofErr w:type="spellStart"/>
      <w:r w:rsidR="00286375">
        <w:t>Мескер</w:t>
      </w:r>
      <w:proofErr w:type="spellEnd"/>
      <w:r w:rsidR="00286375">
        <w:t xml:space="preserve">-Юрт обнаружили одежду, принадлежавшую братьям </w:t>
      </w:r>
      <w:proofErr w:type="spellStart"/>
      <w:r w:rsidR="00286375">
        <w:t>Дедишовым</w:t>
      </w:r>
      <w:proofErr w:type="spellEnd"/>
      <w:r w:rsidR="00286375">
        <w:t>, и останки тел на окраине села.</w:t>
      </w:r>
    </w:p>
    <w:p w:rsidR="009414E3" w:rsidRPr="003108B0" w:rsidRDefault="0082754A" w:rsidP="003108B0">
      <w:pPr>
        <w:pStyle w:val="ECHRHeading4"/>
      </w:pPr>
      <w:r>
        <w:t xml:space="preserve">(i) Похищение </w:t>
      </w:r>
      <w:proofErr w:type="spellStart"/>
      <w:r>
        <w:t>Сулимана</w:t>
      </w:r>
      <w:proofErr w:type="spellEnd"/>
      <w:r>
        <w:t xml:space="preserve"> </w:t>
      </w:r>
      <w:proofErr w:type="spellStart"/>
      <w:r>
        <w:t>Магомадова</w:t>
      </w:r>
      <w:proofErr w:type="spellEnd"/>
      <w:r>
        <w:t xml:space="preserve"> и </w:t>
      </w:r>
      <w:proofErr w:type="spellStart"/>
      <w:r>
        <w:t>Саламбека</w:t>
      </w:r>
      <w:proofErr w:type="spellEnd"/>
      <w:r>
        <w:t xml:space="preserve"> </w:t>
      </w:r>
      <w:proofErr w:type="spellStart"/>
      <w:r>
        <w:t>Магомадова</w:t>
      </w:r>
      <w:proofErr w:type="spellEnd"/>
    </w:p>
    <w:p w:rsidR="0082754A" w:rsidRPr="003108B0" w:rsidRDefault="00597607" w:rsidP="003108B0">
      <w:pPr>
        <w:pStyle w:val="ECHRPara"/>
      </w:pPr>
      <w:r w:rsidRPr="003108B0">
        <w:fldChar w:fldCharType="begin"/>
      </w:r>
      <w:r w:rsidR="00640AED" w:rsidRPr="003108B0">
        <w:instrText xml:space="preserve"> SEQ level0 \*arabic </w:instrText>
      </w:r>
      <w:r w:rsidRPr="003108B0">
        <w:fldChar w:fldCharType="separate"/>
      </w:r>
      <w:r w:rsidR="003108B0" w:rsidRPr="003108B0">
        <w:t>30</w:t>
      </w:r>
      <w:r w:rsidRPr="003108B0">
        <w:fldChar w:fldCharType="end"/>
      </w:r>
      <w:r w:rsidR="00640AED">
        <w:t>.  </w:t>
      </w:r>
      <w:proofErr w:type="spellStart"/>
      <w:r w:rsidR="00640AED">
        <w:t>Сулиман</w:t>
      </w:r>
      <w:proofErr w:type="spellEnd"/>
      <w:r w:rsidR="00640AED">
        <w:t xml:space="preserve"> </w:t>
      </w:r>
      <w:proofErr w:type="spellStart"/>
      <w:r w:rsidR="00640AED">
        <w:t>Магомадов</w:t>
      </w:r>
      <w:proofErr w:type="spellEnd"/>
      <w:r w:rsidR="00640AED">
        <w:t xml:space="preserve"> родился в 1978 году, а его брат, </w:t>
      </w:r>
      <w:proofErr w:type="spellStart"/>
      <w:r w:rsidR="00640AED">
        <w:t>Саламбек</w:t>
      </w:r>
      <w:proofErr w:type="spellEnd"/>
      <w:r w:rsidR="00640AED">
        <w:t xml:space="preserve"> </w:t>
      </w:r>
      <w:proofErr w:type="spellStart"/>
      <w:r w:rsidR="00640AED">
        <w:t>Магомадов</w:t>
      </w:r>
      <w:proofErr w:type="spellEnd"/>
      <w:r w:rsidR="00640AED">
        <w:t xml:space="preserve">, родился в 1980 году. 23 мая 2002 года (в представленных документах также указана дата 25 мая 2002 </w:t>
      </w:r>
      <w:proofErr w:type="gramStart"/>
      <w:r w:rsidR="00640AED">
        <w:t xml:space="preserve">года) </w:t>
      </w:r>
      <w:proofErr w:type="gramEnd"/>
      <w:r w:rsidR="00640AED">
        <w:t>группа вооруженных военнослужащих задержала братьев в собственном доме по ул. Школьная, 19.</w:t>
      </w:r>
    </w:p>
    <w:p w:rsidR="0082754A" w:rsidRPr="003108B0" w:rsidRDefault="0082754A" w:rsidP="003108B0">
      <w:pPr>
        <w:pStyle w:val="ECHRHeading4"/>
      </w:pPr>
      <w:r>
        <w:t xml:space="preserve">(j) Похищение </w:t>
      </w:r>
      <w:proofErr w:type="spellStart"/>
      <w:r>
        <w:t>Вахи</w:t>
      </w:r>
      <w:proofErr w:type="spellEnd"/>
      <w:r>
        <w:t xml:space="preserve"> </w:t>
      </w:r>
      <w:proofErr w:type="spellStart"/>
      <w:r>
        <w:t>Ихрагимова</w:t>
      </w:r>
      <w:proofErr w:type="spellEnd"/>
    </w:p>
    <w:p w:rsidR="0082754A" w:rsidRPr="003108B0" w:rsidRDefault="00597607" w:rsidP="003108B0">
      <w:pPr>
        <w:pStyle w:val="ECHRPara"/>
      </w:pPr>
      <w:r w:rsidRPr="003108B0">
        <w:fldChar w:fldCharType="begin"/>
      </w:r>
      <w:r w:rsidR="00640AED" w:rsidRPr="003108B0">
        <w:instrText xml:space="preserve"> SEQ level0 \*arabic </w:instrText>
      </w:r>
      <w:r w:rsidRPr="003108B0">
        <w:fldChar w:fldCharType="separate"/>
      </w:r>
      <w:r w:rsidR="003108B0" w:rsidRPr="003108B0">
        <w:t>31</w:t>
      </w:r>
      <w:r w:rsidRPr="003108B0">
        <w:fldChar w:fldCharType="end"/>
      </w:r>
      <w:r w:rsidR="00640AED">
        <w:t>.  </w:t>
      </w:r>
      <w:proofErr w:type="spellStart"/>
      <w:r w:rsidR="00640AED">
        <w:t>Ваха</w:t>
      </w:r>
      <w:proofErr w:type="spellEnd"/>
      <w:r w:rsidR="00640AED">
        <w:t xml:space="preserve"> Ибрагимов родился в 1975 году. 1 июня 2002 года группа вооруженных военнослужащих вывела его из мечети села </w:t>
      </w:r>
      <w:proofErr w:type="spellStart"/>
      <w:r w:rsidR="00640AED">
        <w:t>Мескер</w:t>
      </w:r>
      <w:proofErr w:type="spellEnd"/>
      <w:r w:rsidR="00640AED">
        <w:t>-Юрт (в представленных документах указано, что место похищения было по адресу ул. Горького 4).</w:t>
      </w:r>
    </w:p>
    <w:p w:rsidR="0082754A" w:rsidRPr="003108B0" w:rsidRDefault="0082754A" w:rsidP="003108B0">
      <w:pPr>
        <w:pStyle w:val="ECHRHeading4"/>
      </w:pPr>
      <w:r>
        <w:t xml:space="preserve">(k) Похищение Абу </w:t>
      </w:r>
      <w:proofErr w:type="spellStart"/>
      <w:r>
        <w:t>Дудагова</w:t>
      </w:r>
      <w:proofErr w:type="spellEnd"/>
    </w:p>
    <w:p w:rsidR="0082754A" w:rsidRPr="003108B0" w:rsidRDefault="00597607" w:rsidP="003108B0">
      <w:pPr>
        <w:pStyle w:val="ECHRPara"/>
      </w:pPr>
      <w:r w:rsidRPr="003108B0">
        <w:fldChar w:fldCharType="begin"/>
      </w:r>
      <w:r w:rsidR="00036CCA" w:rsidRPr="003108B0">
        <w:instrText xml:space="preserve"> SEQ level0 \*arabic </w:instrText>
      </w:r>
      <w:r w:rsidRPr="003108B0">
        <w:fldChar w:fldCharType="separate"/>
      </w:r>
      <w:r w:rsidR="003108B0" w:rsidRPr="003108B0">
        <w:t>32</w:t>
      </w:r>
      <w:r w:rsidRPr="003108B0">
        <w:fldChar w:fldCharType="end"/>
      </w:r>
      <w:r w:rsidR="00036CCA">
        <w:t xml:space="preserve">.  Абу </w:t>
      </w:r>
      <w:proofErr w:type="spellStart"/>
      <w:r w:rsidR="00036CCA">
        <w:t>Дудагов</w:t>
      </w:r>
      <w:proofErr w:type="spellEnd"/>
      <w:r w:rsidR="00036CCA">
        <w:t xml:space="preserve"> родился в 1981 году. 5 июня 2002 года группа вооруженных военнослужащих вывела его из мечети села </w:t>
      </w:r>
      <w:proofErr w:type="spellStart"/>
      <w:r w:rsidR="00036CCA">
        <w:t>Мескер</w:t>
      </w:r>
      <w:proofErr w:type="spellEnd"/>
      <w:r w:rsidR="00036CCA">
        <w:t>-Юрт (в представленных документах также указывается, что место похищения – дом по адресу ул. Спортивная 1).</w:t>
      </w:r>
    </w:p>
    <w:p w:rsidR="0082754A" w:rsidRPr="003108B0" w:rsidRDefault="0082754A" w:rsidP="003108B0">
      <w:pPr>
        <w:pStyle w:val="ECHRHeading4"/>
      </w:pPr>
      <w:r>
        <w:t xml:space="preserve">(l) Похищение Адама </w:t>
      </w:r>
      <w:proofErr w:type="spellStart"/>
      <w:r>
        <w:t>Темерсултанова</w:t>
      </w:r>
      <w:proofErr w:type="spellEnd"/>
      <w:r>
        <w:t xml:space="preserve"> и последующее обнаружение его тела</w:t>
      </w:r>
    </w:p>
    <w:bookmarkStart w:id="3" w:name="p33bodyfound"/>
    <w:p w:rsidR="009414E3" w:rsidRPr="003108B0" w:rsidRDefault="00597607" w:rsidP="003108B0">
      <w:pPr>
        <w:pStyle w:val="ECHRPara"/>
      </w:pPr>
      <w:r w:rsidRPr="003108B0">
        <w:fldChar w:fldCharType="begin"/>
      </w:r>
      <w:r w:rsidR="0090370B" w:rsidRPr="003108B0">
        <w:instrText xml:space="preserve"> SEQ level0 \*arabic </w:instrText>
      </w:r>
      <w:r w:rsidRPr="003108B0">
        <w:fldChar w:fldCharType="separate"/>
      </w:r>
      <w:r w:rsidR="003108B0" w:rsidRPr="003108B0">
        <w:t>33</w:t>
      </w:r>
      <w:r w:rsidRPr="003108B0">
        <w:fldChar w:fldCharType="end"/>
      </w:r>
      <w:bookmarkEnd w:id="3"/>
      <w:r w:rsidR="0090370B">
        <w:t xml:space="preserve">.  Адам </w:t>
      </w:r>
      <w:proofErr w:type="spellStart"/>
      <w:r w:rsidR="0090370B">
        <w:t>Темерсултанов</w:t>
      </w:r>
      <w:proofErr w:type="spellEnd"/>
      <w:r w:rsidR="0090370B">
        <w:t xml:space="preserve"> (в представленных документах фамилия также указывается, как </w:t>
      </w:r>
      <w:proofErr w:type="spellStart"/>
      <w:r w:rsidR="0090370B">
        <w:t>Тимерсултанов</w:t>
      </w:r>
      <w:proofErr w:type="spellEnd"/>
      <w:r w:rsidR="0090370B">
        <w:t xml:space="preserve">) родился в 1976 году. 25 мая 2002 года он пошел в мечеть села </w:t>
      </w:r>
      <w:proofErr w:type="spellStart"/>
      <w:r w:rsidR="0090370B">
        <w:t>Мескер</w:t>
      </w:r>
      <w:proofErr w:type="spellEnd"/>
      <w:r w:rsidR="0090370B">
        <w:t>-Юрт и оставался там нескольк</w:t>
      </w:r>
      <w:r w:rsidR="007604DC">
        <w:t>о</w:t>
      </w:r>
      <w:r w:rsidR="0090370B">
        <w:t xml:space="preserve"> дней, полагая, что это безопасное место.</w:t>
      </w:r>
    </w:p>
    <w:p w:rsidR="009414E3" w:rsidRPr="003108B0" w:rsidRDefault="00597607" w:rsidP="003108B0">
      <w:pPr>
        <w:pStyle w:val="ECHRPara"/>
      </w:pPr>
      <w:r w:rsidRPr="003108B0">
        <w:lastRenderedPageBreak/>
        <w:fldChar w:fldCharType="begin"/>
      </w:r>
      <w:r w:rsidR="00465C8D" w:rsidRPr="003108B0">
        <w:instrText xml:space="preserve"> SEQ level0 \*arabic </w:instrText>
      </w:r>
      <w:r w:rsidRPr="003108B0">
        <w:fldChar w:fldCharType="separate"/>
      </w:r>
      <w:r w:rsidR="003108B0" w:rsidRPr="003108B0">
        <w:t>34</w:t>
      </w:r>
      <w:r w:rsidRPr="003108B0">
        <w:fldChar w:fldCharType="end"/>
      </w:r>
      <w:r w:rsidR="00465C8D">
        <w:t xml:space="preserve">.  30 мая 2002 года военнослужащие, проводившие спецоперацию, задержали Адама </w:t>
      </w:r>
      <w:proofErr w:type="spellStart"/>
      <w:r w:rsidR="00465C8D">
        <w:t>Темерсултанова</w:t>
      </w:r>
      <w:proofErr w:type="spellEnd"/>
      <w:r w:rsidR="00465C8D">
        <w:t xml:space="preserve"> в мечети и доставили на блокпост, расположенный на ближайшем мосту, для установления его личности.</w:t>
      </w:r>
    </w:p>
    <w:bookmarkStart w:id="4" w:name="p35bodyfound"/>
    <w:p w:rsidR="0082754A" w:rsidRPr="003108B0" w:rsidRDefault="00597607" w:rsidP="003108B0">
      <w:pPr>
        <w:pStyle w:val="ECHRPara"/>
      </w:pPr>
      <w:r w:rsidRPr="003108B0">
        <w:fldChar w:fldCharType="begin"/>
      </w:r>
      <w:r w:rsidR="00465C8D" w:rsidRPr="003108B0">
        <w:instrText xml:space="preserve"> SEQ level0 \*arabic </w:instrText>
      </w:r>
      <w:r w:rsidRPr="003108B0">
        <w:fldChar w:fldCharType="separate"/>
      </w:r>
      <w:r w:rsidR="003108B0" w:rsidRPr="003108B0">
        <w:t>35</w:t>
      </w:r>
      <w:r w:rsidRPr="003108B0">
        <w:fldChar w:fldCharType="end"/>
      </w:r>
      <w:bookmarkEnd w:id="4"/>
      <w:r w:rsidR="00465C8D">
        <w:t xml:space="preserve">.  4 июня 2002 г. несколько сельских жителей видели военный УАЗ, использовавшийся в ходе спецоперации, и тело Адама </w:t>
      </w:r>
      <w:proofErr w:type="spellStart"/>
      <w:r w:rsidR="00465C8D">
        <w:t>Темерсултанова</w:t>
      </w:r>
      <w:proofErr w:type="spellEnd"/>
      <w:r w:rsidR="00465C8D">
        <w:t xml:space="preserve"> в нем. Позднее они видели, что военнослужащие выбросили тело из УАЗа. По словам заявителей, тело Адама </w:t>
      </w:r>
      <w:proofErr w:type="spellStart"/>
      <w:r w:rsidR="00465C8D">
        <w:t>Темерсултанова</w:t>
      </w:r>
      <w:proofErr w:type="spellEnd"/>
      <w:r w:rsidR="00465C8D">
        <w:t xml:space="preserve"> имело явные признаки насилия.</w:t>
      </w:r>
    </w:p>
    <w:p w:rsidR="007A276C" w:rsidRPr="003108B0" w:rsidRDefault="007A276C" w:rsidP="003108B0">
      <w:pPr>
        <w:pStyle w:val="ECHRHeading3"/>
      </w:pPr>
      <w:r>
        <w:t>2.  </w:t>
      </w:r>
      <w:proofErr w:type="gramStart"/>
      <w:r>
        <w:t>Жалоба № 24689/10, «Магомедова и другие против России» (</w:t>
      </w:r>
      <w:proofErr w:type="spellStart"/>
      <w:r>
        <w:t>Magomedova</w:t>
      </w:r>
      <w:proofErr w:type="spellEnd"/>
      <w:r>
        <w:t xml:space="preserve"> </w:t>
      </w:r>
      <w:proofErr w:type="spellStart"/>
      <w:r>
        <w:t>and</w:t>
      </w:r>
      <w:proofErr w:type="spellEnd"/>
      <w:r>
        <w:t xml:space="preserve"> </w:t>
      </w:r>
      <w:proofErr w:type="spellStart"/>
      <w:r>
        <w:t>Others</w:t>
      </w:r>
      <w:proofErr w:type="spellEnd"/>
      <w:r>
        <w:t xml:space="preserve"> v.</w:t>
      </w:r>
      <w:proofErr w:type="gramEnd"/>
      <w:r>
        <w:t xml:space="preserve"> </w:t>
      </w:r>
      <w:proofErr w:type="spellStart"/>
      <w:proofErr w:type="gramStart"/>
      <w:r>
        <w:t>Russia</w:t>
      </w:r>
      <w:proofErr w:type="spellEnd"/>
      <w:r>
        <w:t>)</w:t>
      </w:r>
      <w:proofErr w:type="gramEnd"/>
    </w:p>
    <w:p w:rsidR="00AF4879" w:rsidRPr="003108B0" w:rsidRDefault="00AF4879" w:rsidP="003108B0">
      <w:pPr>
        <w:pStyle w:val="ECHRHeading4"/>
      </w:pPr>
      <w:r>
        <w:t xml:space="preserve">Похищение </w:t>
      </w:r>
      <w:proofErr w:type="spellStart"/>
      <w:r>
        <w:t>Магомедрасула</w:t>
      </w:r>
      <w:proofErr w:type="spellEnd"/>
      <w:r>
        <w:t xml:space="preserve"> Магомедова</w:t>
      </w:r>
    </w:p>
    <w:p w:rsidR="00AF4879" w:rsidRPr="003108B0" w:rsidRDefault="00597607" w:rsidP="003108B0">
      <w:pPr>
        <w:pStyle w:val="ECHRPara"/>
      </w:pPr>
      <w:r w:rsidRPr="003108B0">
        <w:fldChar w:fldCharType="begin"/>
      </w:r>
      <w:r w:rsidR="00AF4879" w:rsidRPr="003108B0">
        <w:instrText xml:space="preserve"> SEQ level0 \*arabic </w:instrText>
      </w:r>
      <w:r w:rsidRPr="003108B0">
        <w:fldChar w:fldCharType="separate"/>
      </w:r>
      <w:r w:rsidR="003108B0" w:rsidRPr="003108B0">
        <w:t>36</w:t>
      </w:r>
      <w:r w:rsidRPr="003108B0">
        <w:fldChar w:fldCharType="end"/>
      </w:r>
      <w:r w:rsidR="00AF4879">
        <w:t>.  </w:t>
      </w:r>
      <w:proofErr w:type="spellStart"/>
      <w:r w:rsidR="00AF4879">
        <w:t>Магомедрасул</w:t>
      </w:r>
      <w:proofErr w:type="spellEnd"/>
      <w:r w:rsidR="00AF4879">
        <w:t xml:space="preserve"> Магомедов родился в 1951 году. В рассматриваемый период он и заявители жили в поселке </w:t>
      </w:r>
      <w:proofErr w:type="gramStart"/>
      <w:r w:rsidR="00AF4879">
        <w:t>Комсомольское</w:t>
      </w:r>
      <w:proofErr w:type="gramEnd"/>
      <w:r w:rsidR="00AF4879">
        <w:t xml:space="preserve">, </w:t>
      </w:r>
      <w:proofErr w:type="spellStart"/>
      <w:r w:rsidR="00AF4879">
        <w:t>Кизилюртовский</w:t>
      </w:r>
      <w:proofErr w:type="spellEnd"/>
      <w:r w:rsidR="00AF4879">
        <w:t xml:space="preserve"> район, Дагестан. 23 мая 2002 г. Магомедов приехал в гости к своей сестре в с. </w:t>
      </w:r>
      <w:proofErr w:type="spellStart"/>
      <w:r w:rsidR="00AF4879">
        <w:t>Мескер</w:t>
      </w:r>
      <w:proofErr w:type="spellEnd"/>
      <w:r w:rsidR="00AF4879">
        <w:t>-Юрт в Чечне со своим другом Х. М.</w:t>
      </w:r>
    </w:p>
    <w:p w:rsidR="009414E3" w:rsidRPr="003108B0" w:rsidRDefault="00597607" w:rsidP="003108B0">
      <w:pPr>
        <w:pStyle w:val="ECHRPara"/>
      </w:pPr>
      <w:r w:rsidRPr="003108B0">
        <w:fldChar w:fldCharType="begin"/>
      </w:r>
      <w:r w:rsidR="00AF4879" w:rsidRPr="003108B0">
        <w:instrText xml:space="preserve"> SEQ level0 \*arabic </w:instrText>
      </w:r>
      <w:r w:rsidRPr="003108B0">
        <w:fldChar w:fldCharType="separate"/>
      </w:r>
      <w:r w:rsidR="003108B0" w:rsidRPr="003108B0">
        <w:t>37</w:t>
      </w:r>
      <w:r w:rsidRPr="003108B0">
        <w:fldChar w:fldCharType="end"/>
      </w:r>
      <w:r w:rsidR="00AF4879">
        <w:t xml:space="preserve">.  24 мая 2002 г. Магомедов и Х.M. хотели уехать </w:t>
      </w:r>
      <w:proofErr w:type="gramStart"/>
      <w:r w:rsidR="00AF4879">
        <w:t>из</w:t>
      </w:r>
      <w:proofErr w:type="gramEnd"/>
      <w:r w:rsidR="00AF4879">
        <w:t xml:space="preserve"> с. </w:t>
      </w:r>
      <w:proofErr w:type="spellStart"/>
      <w:r w:rsidR="00AF4879">
        <w:t>Мескер</w:t>
      </w:r>
      <w:proofErr w:type="spellEnd"/>
      <w:r w:rsidR="00AF4879">
        <w:t xml:space="preserve">-Юрт, но </w:t>
      </w:r>
      <w:proofErr w:type="gramStart"/>
      <w:r w:rsidR="00AF4879">
        <w:t>населенный</w:t>
      </w:r>
      <w:proofErr w:type="gramEnd"/>
      <w:r w:rsidR="00AF4879">
        <w:t xml:space="preserve"> пункт был блокирован федеральными военнослужащими, и все дороги, ведущие к селу и из села, были закрыты на время проведения спецоперации.</w:t>
      </w:r>
    </w:p>
    <w:p w:rsidR="007A276C" w:rsidRPr="003108B0" w:rsidRDefault="00597607" w:rsidP="003108B0">
      <w:pPr>
        <w:pStyle w:val="ECHRPara"/>
      </w:pPr>
      <w:r w:rsidRPr="003108B0">
        <w:fldChar w:fldCharType="begin"/>
      </w:r>
      <w:r w:rsidR="00AF4879" w:rsidRPr="003108B0">
        <w:instrText xml:space="preserve"> SEQ level0 \*arabic </w:instrText>
      </w:r>
      <w:r w:rsidRPr="003108B0">
        <w:fldChar w:fldCharType="separate"/>
      </w:r>
      <w:r w:rsidR="003108B0" w:rsidRPr="003108B0">
        <w:t>38</w:t>
      </w:r>
      <w:r w:rsidRPr="003108B0">
        <w:fldChar w:fldCharType="end"/>
      </w:r>
      <w:r w:rsidR="00AF4879">
        <w:t>.  В неустановленный день в начале июня 2002 года военнослужащие приказали Магомедову и Х.M. идти в сельскую мечеть и оставаться там с другими жителями, которые там находились. В тот же день военнослужащие увезли Магомедова из мечети во временный фильтрационный лагерь. Его местонахождение остается неизвестным. Что касается Х.M., то ему позволили уехать из села через несколько дней.</w:t>
      </w:r>
    </w:p>
    <w:p w:rsidR="00D85081" w:rsidRPr="003108B0" w:rsidRDefault="00DB3DA2" w:rsidP="003108B0">
      <w:pPr>
        <w:pStyle w:val="ECHRHeading3"/>
      </w:pPr>
      <w:r>
        <w:t>3.  Официальное расследование похищения родственников заявителей</w:t>
      </w:r>
    </w:p>
    <w:p w:rsidR="009427BD" w:rsidRPr="003108B0" w:rsidRDefault="00597607" w:rsidP="003108B0">
      <w:pPr>
        <w:pStyle w:val="ECHRPara"/>
      </w:pPr>
      <w:r w:rsidRPr="003108B0">
        <w:fldChar w:fldCharType="begin"/>
      </w:r>
      <w:r w:rsidR="003C3579" w:rsidRPr="003108B0">
        <w:instrText xml:space="preserve"> SEQ level0 \*arabic </w:instrText>
      </w:r>
      <w:r w:rsidRPr="003108B0">
        <w:fldChar w:fldCharType="separate"/>
      </w:r>
      <w:r w:rsidR="003108B0" w:rsidRPr="003108B0">
        <w:t>39</w:t>
      </w:r>
      <w:r w:rsidRPr="003108B0">
        <w:fldChar w:fldCharType="end"/>
      </w:r>
      <w:r w:rsidR="003C3579">
        <w:t>.  В ответ на запрос Суда о представлении копий материалов уголовных дел, возбужденных по фактам указанных похищений, Власти не представили никаких документов, за исключением справки о расследовании объединенного уголовного дела №14/90/0091-11.</w:t>
      </w:r>
    </w:p>
    <w:bookmarkStart w:id="5" w:name="p40copiescomlts2authorities"/>
    <w:p w:rsidR="003C3579" w:rsidRPr="003108B0" w:rsidRDefault="00597607" w:rsidP="003108B0">
      <w:pPr>
        <w:pStyle w:val="ECHRPara"/>
      </w:pPr>
      <w:r w:rsidRPr="003108B0">
        <w:fldChar w:fldCharType="begin"/>
      </w:r>
      <w:r w:rsidR="003C3579" w:rsidRPr="003108B0">
        <w:instrText xml:space="preserve"> SEQ level0 \*arabic </w:instrText>
      </w:r>
      <w:r w:rsidRPr="003108B0">
        <w:fldChar w:fldCharType="separate"/>
      </w:r>
      <w:proofErr w:type="gramStart"/>
      <w:r w:rsidR="003108B0" w:rsidRPr="003108B0">
        <w:t>40</w:t>
      </w:r>
      <w:r w:rsidRPr="003108B0">
        <w:fldChar w:fldCharType="end"/>
      </w:r>
      <w:bookmarkEnd w:id="5"/>
      <w:r w:rsidR="003C3579">
        <w:t>.  Заявители по делу «</w:t>
      </w:r>
      <w:proofErr w:type="spellStart"/>
      <w:r w:rsidR="003C3579">
        <w:t>Орцуева</w:t>
      </w:r>
      <w:proofErr w:type="spellEnd"/>
      <w:r w:rsidR="003C3579">
        <w:t xml:space="preserve"> и другие против России» (</w:t>
      </w:r>
      <w:proofErr w:type="spellStart"/>
      <w:r w:rsidR="003C3579">
        <w:rPr>
          <w:i/>
        </w:rPr>
        <w:t>Ortsuyeva</w:t>
      </w:r>
      <w:proofErr w:type="spellEnd"/>
      <w:r w:rsidR="003C3579">
        <w:rPr>
          <w:i/>
        </w:rPr>
        <w:t xml:space="preserve"> </w:t>
      </w:r>
      <w:proofErr w:type="spellStart"/>
      <w:r w:rsidR="003C3579">
        <w:rPr>
          <w:i/>
        </w:rPr>
        <w:t>and</w:t>
      </w:r>
      <w:proofErr w:type="spellEnd"/>
      <w:r w:rsidR="003C3579">
        <w:rPr>
          <w:i/>
        </w:rPr>
        <w:t xml:space="preserve"> </w:t>
      </w:r>
      <w:proofErr w:type="spellStart"/>
      <w:r w:rsidR="003C3579">
        <w:rPr>
          <w:i/>
        </w:rPr>
        <w:t>Others</w:t>
      </w:r>
      <w:proofErr w:type="spellEnd"/>
      <w:r w:rsidR="003C3579">
        <w:rPr>
          <w:i/>
        </w:rPr>
        <w:t xml:space="preserve"> v.</w:t>
      </w:r>
      <w:proofErr w:type="gramEnd"/>
      <w:r w:rsidR="003C3579">
        <w:rPr>
          <w:i/>
        </w:rPr>
        <w:t xml:space="preserve"> </w:t>
      </w:r>
      <w:proofErr w:type="spellStart"/>
      <w:proofErr w:type="gramStart"/>
      <w:r w:rsidR="003C3579">
        <w:rPr>
          <w:i/>
        </w:rPr>
        <w:t>Russia</w:t>
      </w:r>
      <w:proofErr w:type="spellEnd"/>
      <w:r w:rsidR="003C3579">
        <w:t>) (жалоба № 3340/08) представили в Суд копии многочисленных жалоб, в которых они просили о содействии в розыске пропавших родственников, поданных ими в различные органы власти Государства-ответчика в период c 2002 по 2008 год, а также полученных на эти заявления ответов.</w:t>
      </w:r>
      <w:proofErr w:type="gramEnd"/>
    </w:p>
    <w:p w:rsidR="003C3579" w:rsidRPr="003108B0" w:rsidRDefault="00597607" w:rsidP="003108B0">
      <w:pPr>
        <w:pStyle w:val="ECHRPara"/>
      </w:pPr>
      <w:r w:rsidRPr="003108B0">
        <w:fldChar w:fldCharType="begin"/>
      </w:r>
      <w:r w:rsidR="00C44DCE" w:rsidRPr="003108B0">
        <w:instrText xml:space="preserve"> SEQ level0 \*arabic </w:instrText>
      </w:r>
      <w:r w:rsidRPr="003108B0">
        <w:fldChar w:fldCharType="separate"/>
      </w:r>
      <w:r w:rsidR="003108B0" w:rsidRPr="003108B0">
        <w:t>41</w:t>
      </w:r>
      <w:r w:rsidRPr="003108B0">
        <w:fldChar w:fldCharType="end"/>
      </w:r>
      <w:r w:rsidR="00C44DCE">
        <w:t>.  Информация о расследовании похищений, представленная сторонами, может быть изложена следующим образом.</w:t>
      </w:r>
    </w:p>
    <w:p w:rsidR="003C3579" w:rsidRPr="003108B0" w:rsidRDefault="00597607" w:rsidP="003108B0">
      <w:pPr>
        <w:pStyle w:val="ECHRPara"/>
      </w:pPr>
      <w:r w:rsidRPr="003108B0">
        <w:fldChar w:fldCharType="begin"/>
      </w:r>
      <w:r w:rsidR="00D85081" w:rsidRPr="003108B0">
        <w:instrText xml:space="preserve"> SEQ level0 \*arabic </w:instrText>
      </w:r>
      <w:r w:rsidRPr="003108B0">
        <w:fldChar w:fldCharType="separate"/>
      </w:r>
      <w:proofErr w:type="gramStart"/>
      <w:r w:rsidR="003108B0" w:rsidRPr="003108B0">
        <w:t>42</w:t>
      </w:r>
      <w:r w:rsidRPr="003108B0">
        <w:fldChar w:fldCharType="end"/>
      </w:r>
      <w:r w:rsidR="00D85081">
        <w:t xml:space="preserve">.  В период с июня по июль 2002 года районная прокуратура г. Шали возбудила уголовные дела № 59114, № 59125, № 59126, № 59127, № 59128, № 59129, № 59133, № 59134, № 59135, № 59136, № 59138, № </w:t>
      </w:r>
      <w:r w:rsidR="00D85081">
        <w:lastRenderedPageBreak/>
        <w:t>59163, № 59164 и № 59171 по ст. 126 Уголовного кодекса РФ (похищение) в связи с похищением родственников заявителей по делу «</w:t>
      </w:r>
      <w:proofErr w:type="spellStart"/>
      <w:r w:rsidR="00D85081">
        <w:t>Орцуева</w:t>
      </w:r>
      <w:proofErr w:type="spellEnd"/>
      <w:r w:rsidR="00D85081">
        <w:t xml:space="preserve"> и другие против России» (</w:t>
      </w:r>
      <w:proofErr w:type="spellStart"/>
      <w:r w:rsidR="00D85081">
        <w:rPr>
          <w:i/>
        </w:rPr>
        <w:t>Ortsuyeva</w:t>
      </w:r>
      <w:proofErr w:type="spellEnd"/>
      <w:r w:rsidR="00D85081">
        <w:rPr>
          <w:i/>
        </w:rPr>
        <w:t xml:space="preserve"> </w:t>
      </w:r>
      <w:proofErr w:type="spellStart"/>
      <w:r w:rsidR="00D85081">
        <w:rPr>
          <w:i/>
        </w:rPr>
        <w:t>and</w:t>
      </w:r>
      <w:proofErr w:type="spellEnd"/>
      <w:r w:rsidR="00D85081">
        <w:rPr>
          <w:i/>
        </w:rPr>
        <w:t xml:space="preserve"> </w:t>
      </w:r>
      <w:proofErr w:type="spellStart"/>
      <w:r w:rsidR="00D85081">
        <w:rPr>
          <w:i/>
        </w:rPr>
        <w:t>Others</w:t>
      </w:r>
      <w:proofErr w:type="spellEnd"/>
      <w:r w:rsidR="00D85081">
        <w:t>) (жалоба № 3340/08).</w:t>
      </w:r>
      <w:proofErr w:type="gramEnd"/>
      <w:r w:rsidR="00D85081">
        <w:t xml:space="preserve"> </w:t>
      </w:r>
      <w:proofErr w:type="gramStart"/>
      <w:r w:rsidR="00D85081">
        <w:t>Также было возбуждено уголовное дело № 59166 в связи с похищением родственника заявителей по делу «Магомедова и другие против России» (</w:t>
      </w:r>
      <w:proofErr w:type="spellStart"/>
      <w:r w:rsidR="00D85081">
        <w:rPr>
          <w:i/>
        </w:rPr>
        <w:t>Magomedova</w:t>
      </w:r>
      <w:proofErr w:type="spellEnd"/>
      <w:r w:rsidR="00D85081">
        <w:rPr>
          <w:i/>
        </w:rPr>
        <w:t xml:space="preserve"> </w:t>
      </w:r>
      <w:proofErr w:type="spellStart"/>
      <w:r w:rsidR="00D85081">
        <w:rPr>
          <w:i/>
        </w:rPr>
        <w:t>and</w:t>
      </w:r>
      <w:proofErr w:type="spellEnd"/>
      <w:r w:rsidR="00D85081">
        <w:rPr>
          <w:i/>
        </w:rPr>
        <w:t xml:space="preserve"> </w:t>
      </w:r>
      <w:proofErr w:type="spellStart"/>
      <w:r w:rsidR="00D85081">
        <w:rPr>
          <w:i/>
        </w:rPr>
        <w:t>Others</w:t>
      </w:r>
      <w:proofErr w:type="spellEnd"/>
      <w:r w:rsidR="00D85081">
        <w:rPr>
          <w:i/>
        </w:rPr>
        <w:t xml:space="preserve"> v.</w:t>
      </w:r>
      <w:proofErr w:type="gramEnd"/>
      <w:r w:rsidR="00D85081">
        <w:rPr>
          <w:i/>
        </w:rPr>
        <w:t xml:space="preserve"> </w:t>
      </w:r>
      <w:proofErr w:type="spellStart"/>
      <w:proofErr w:type="gramStart"/>
      <w:r w:rsidR="00D85081">
        <w:rPr>
          <w:i/>
        </w:rPr>
        <w:t>Russia</w:t>
      </w:r>
      <w:proofErr w:type="spellEnd"/>
      <w:r w:rsidR="00D85081">
        <w:t>) (жалоба № 24689/10).</w:t>
      </w:r>
      <w:proofErr w:type="gramEnd"/>
    </w:p>
    <w:p w:rsidR="004D041D" w:rsidRPr="003108B0" w:rsidRDefault="00597607" w:rsidP="003108B0">
      <w:pPr>
        <w:pStyle w:val="ECHRPara"/>
      </w:pPr>
      <w:r w:rsidRPr="003108B0">
        <w:fldChar w:fldCharType="begin"/>
      </w:r>
      <w:r w:rsidR="009E3973" w:rsidRPr="003108B0">
        <w:instrText xml:space="preserve"> SEQ level0 \*arabic </w:instrText>
      </w:r>
      <w:r w:rsidRPr="003108B0">
        <w:fldChar w:fldCharType="separate"/>
      </w:r>
      <w:r w:rsidR="003108B0" w:rsidRPr="003108B0">
        <w:t>43</w:t>
      </w:r>
      <w:r w:rsidRPr="003108B0">
        <w:fldChar w:fldCharType="end"/>
      </w:r>
      <w:r w:rsidR="009E3973">
        <w:t>.  6 августа 2002 г</w:t>
      </w:r>
      <w:r w:rsidR="00534B96">
        <w:t>ода</w:t>
      </w:r>
      <w:r w:rsidR="009E3973">
        <w:t xml:space="preserve"> все перечисленные уголовные дела, а также дела № 59113 и № 59205, возбужденные по факту похищения других жителей села </w:t>
      </w:r>
      <w:proofErr w:type="spellStart"/>
      <w:r w:rsidR="009E3973">
        <w:t>Мескер</w:t>
      </w:r>
      <w:proofErr w:type="spellEnd"/>
      <w:r w:rsidR="009E3973">
        <w:t>-Юрт, были объединены в одно уголовное дело № 59113.</w:t>
      </w:r>
    </w:p>
    <w:p w:rsidR="001E344D" w:rsidRPr="003108B0" w:rsidRDefault="00597607" w:rsidP="003108B0">
      <w:pPr>
        <w:pStyle w:val="ECHRPara"/>
      </w:pPr>
      <w:r w:rsidRPr="003108B0">
        <w:fldChar w:fldCharType="begin"/>
      </w:r>
      <w:r w:rsidR="001E344D" w:rsidRPr="003108B0">
        <w:instrText xml:space="preserve"> SEQ level0 \*arabic </w:instrText>
      </w:r>
      <w:r w:rsidRPr="003108B0">
        <w:fldChar w:fldCharType="separate"/>
      </w:r>
      <w:r w:rsidR="003108B0" w:rsidRPr="003108B0">
        <w:t>44</w:t>
      </w:r>
      <w:r w:rsidRPr="003108B0">
        <w:fldChar w:fldCharType="end"/>
      </w:r>
      <w:r w:rsidR="001E344D">
        <w:t xml:space="preserve">.  26 декабря 2002 г. объединенное уголовное дело было направлено в военную прокуратуру </w:t>
      </w:r>
      <w:r w:rsidR="001E344D">
        <w:rPr>
          <w:i/>
        </w:rPr>
        <w:t>Объединенной группировки войск</w:t>
      </w:r>
      <w:r w:rsidR="001E344D">
        <w:t xml:space="preserve"> (</w:t>
      </w:r>
      <w:r w:rsidR="001E344D">
        <w:rPr>
          <w:i/>
        </w:rPr>
        <w:t>ОГВ</w:t>
      </w:r>
      <w:r w:rsidR="001E344D">
        <w:t>) для дальнейшего расследования. Заявители не были уведомлены об этом.</w:t>
      </w:r>
    </w:p>
    <w:bookmarkStart w:id="6" w:name="p45suspension"/>
    <w:p w:rsidR="004C20A0" w:rsidRPr="003108B0" w:rsidRDefault="00597607" w:rsidP="003108B0">
      <w:pPr>
        <w:pStyle w:val="ECHRPara"/>
      </w:pPr>
      <w:r w:rsidRPr="003108B0">
        <w:fldChar w:fldCharType="begin"/>
      </w:r>
      <w:r w:rsidR="004C20A0" w:rsidRPr="003108B0">
        <w:instrText xml:space="preserve"> SEQ level0 \*arabic </w:instrText>
      </w:r>
      <w:r w:rsidRPr="003108B0">
        <w:fldChar w:fldCharType="separate"/>
      </w:r>
      <w:r w:rsidR="003108B0" w:rsidRPr="003108B0">
        <w:t>45</w:t>
      </w:r>
      <w:r w:rsidRPr="003108B0">
        <w:fldChar w:fldCharType="end"/>
      </w:r>
      <w:bookmarkEnd w:id="6"/>
      <w:r w:rsidR="004C20A0">
        <w:t>.  В неустановленный день в период с января 2003 года по апрель 2007 года уголовное расследование по объединенному делу № 59113 было приостановлено и из военной прокуратуры ОГВ направлено в прокуратуру Чеченской Республики для дальнейшего расследования. Заявители не были уведомлены об этом.</w:t>
      </w:r>
    </w:p>
    <w:bookmarkStart w:id="7" w:name="p46involvement"/>
    <w:p w:rsidR="00B67E7B" w:rsidRPr="003108B0" w:rsidRDefault="00597607" w:rsidP="003108B0">
      <w:pPr>
        <w:pStyle w:val="ECHRPara"/>
      </w:pPr>
      <w:r w:rsidRPr="003108B0">
        <w:fldChar w:fldCharType="begin"/>
      </w:r>
      <w:r w:rsidR="00B67E7B" w:rsidRPr="003108B0">
        <w:instrText xml:space="preserve"> SEQ level0 \*arabic </w:instrText>
      </w:r>
      <w:r w:rsidRPr="003108B0">
        <w:fldChar w:fldCharType="separate"/>
      </w:r>
      <w:r w:rsidR="003108B0" w:rsidRPr="003108B0">
        <w:t>46</w:t>
      </w:r>
      <w:r w:rsidRPr="003108B0">
        <w:fldChar w:fldCharType="end"/>
      </w:r>
      <w:bookmarkEnd w:id="7"/>
      <w:r w:rsidR="00B67E7B">
        <w:t xml:space="preserve">.  19 апреля 2007 года расследование уголовного дела было возобновлено. 20 апреля 2007 года оно было вновь приостановлено по причине </w:t>
      </w:r>
      <w:proofErr w:type="spellStart"/>
      <w:r w:rsidR="00B67E7B">
        <w:t>неустановления</w:t>
      </w:r>
      <w:proofErr w:type="spellEnd"/>
      <w:r w:rsidR="00B67E7B">
        <w:t xml:space="preserve"> личностей виновных. В соответствующем постановлении, в частности, было сказано:</w:t>
      </w:r>
    </w:p>
    <w:p w:rsidR="00B67E7B" w:rsidRPr="003108B0" w:rsidRDefault="00B67E7B" w:rsidP="003108B0">
      <w:pPr>
        <w:pStyle w:val="ECHRParaQuote"/>
      </w:pPr>
      <w:r>
        <w:t xml:space="preserve">«...в ходе предварительного расследования было установлено, что с 21 мая по 10 июня 2002 года около с. </w:t>
      </w:r>
      <w:proofErr w:type="spellStart"/>
      <w:r>
        <w:t>Мескер</w:t>
      </w:r>
      <w:proofErr w:type="spellEnd"/>
      <w:r>
        <w:t>-Юрт Шалинского района Чеченской Республики военнослужащие Министерства Обороны РФ и МВД РФ совместно с сотрудниками УФСИН Министерства Юстиции РФ провели спецоперацию для установления личностей, причастных к деятельности незаконных вооруженных формирований. В ходе спецоперации неустановленные вооруженные лица похитили двадцать одного местного жителя, местонахождение которых до сих пор неизвестно...»</w:t>
      </w:r>
    </w:p>
    <w:bookmarkStart w:id="8" w:name="p47suspension"/>
    <w:p w:rsidR="001C1381" w:rsidRPr="003108B0" w:rsidRDefault="00597607" w:rsidP="003108B0">
      <w:pPr>
        <w:pStyle w:val="ECHRPara"/>
      </w:pPr>
      <w:r w:rsidRPr="003108B0">
        <w:fldChar w:fldCharType="begin"/>
      </w:r>
      <w:r w:rsidR="001C1381" w:rsidRPr="003108B0">
        <w:instrText xml:space="preserve"> SEQ level0 \*arabic </w:instrText>
      </w:r>
      <w:r w:rsidRPr="003108B0">
        <w:fldChar w:fldCharType="separate"/>
      </w:r>
      <w:r w:rsidR="003108B0" w:rsidRPr="003108B0">
        <w:t>47</w:t>
      </w:r>
      <w:r w:rsidRPr="003108B0">
        <w:fldChar w:fldCharType="end"/>
      </w:r>
      <w:bookmarkEnd w:id="8"/>
      <w:r w:rsidR="001C1381">
        <w:t xml:space="preserve">.  20 апреля 2007 года расследование данного уголовного дела было вновь приостановлено в связи с </w:t>
      </w:r>
      <w:proofErr w:type="spellStart"/>
      <w:r w:rsidR="001C1381">
        <w:t>неустановлением</w:t>
      </w:r>
      <w:proofErr w:type="spellEnd"/>
      <w:r w:rsidR="001C1381">
        <w:t xml:space="preserve"> личностей виновных. Заявители не были уведомлены об этом.</w:t>
      </w:r>
    </w:p>
    <w:bookmarkStart w:id="9" w:name="p48generalBinvolv"/>
    <w:p w:rsidR="00F8685A" w:rsidRPr="003108B0" w:rsidRDefault="00597607" w:rsidP="003108B0">
      <w:pPr>
        <w:pStyle w:val="ECHRPara"/>
      </w:pPr>
      <w:r w:rsidRPr="003108B0">
        <w:fldChar w:fldCharType="begin"/>
      </w:r>
      <w:r w:rsidR="00F8685A" w:rsidRPr="003108B0">
        <w:instrText xml:space="preserve"> SEQ level0 \*arabic </w:instrText>
      </w:r>
      <w:r w:rsidRPr="003108B0">
        <w:fldChar w:fldCharType="separate"/>
      </w:r>
      <w:r w:rsidR="003108B0" w:rsidRPr="003108B0">
        <w:t>48</w:t>
      </w:r>
      <w:r w:rsidRPr="003108B0">
        <w:fldChar w:fldCharType="end"/>
      </w:r>
      <w:bookmarkEnd w:id="9"/>
      <w:r w:rsidR="00F8685A">
        <w:t xml:space="preserve">.  Согласно представленным документам, генерал Боровицкий командовал спецоперацией </w:t>
      </w:r>
      <w:proofErr w:type="gramStart"/>
      <w:r w:rsidR="00F8685A">
        <w:t>в</w:t>
      </w:r>
      <w:proofErr w:type="gramEnd"/>
      <w:r w:rsidR="00F8685A">
        <w:t xml:space="preserve"> с. </w:t>
      </w:r>
      <w:proofErr w:type="spellStart"/>
      <w:r w:rsidR="00F8685A">
        <w:t>Мескер</w:t>
      </w:r>
      <w:proofErr w:type="spellEnd"/>
      <w:r w:rsidR="00F8685A">
        <w:t xml:space="preserve">-Юрт, и </w:t>
      </w:r>
      <w:proofErr w:type="gramStart"/>
      <w:r w:rsidR="00F8685A">
        <w:t>в</w:t>
      </w:r>
      <w:proofErr w:type="gramEnd"/>
      <w:r w:rsidR="00F8685A">
        <w:t xml:space="preserve"> неустановленный день в период с 2002 по 2007 год заявители и их родственники сообщили следствию об этом. Из представленных документов не ясно, предприняло ли следствие какие-то меры для проверки этой информации.</w:t>
      </w:r>
    </w:p>
    <w:bookmarkStart w:id="10" w:name="p49statement2auth"/>
    <w:p w:rsidR="00824E23" w:rsidRPr="003108B0" w:rsidRDefault="00597607" w:rsidP="003108B0">
      <w:pPr>
        <w:pStyle w:val="ECHRPara"/>
      </w:pPr>
      <w:r w:rsidRPr="003108B0">
        <w:fldChar w:fldCharType="begin"/>
      </w:r>
      <w:r w:rsidR="004D041D" w:rsidRPr="003108B0">
        <w:instrText xml:space="preserve"> SEQ level0 \*arabic </w:instrText>
      </w:r>
      <w:r w:rsidRPr="003108B0">
        <w:fldChar w:fldCharType="separate"/>
      </w:r>
      <w:r w:rsidR="003108B0" w:rsidRPr="003108B0">
        <w:t>49</w:t>
      </w:r>
      <w:r w:rsidRPr="003108B0">
        <w:fldChar w:fldCharType="end"/>
      </w:r>
      <w:bookmarkEnd w:id="10"/>
      <w:r w:rsidR="004D041D">
        <w:t>.  Из представленных документов следует, что в период с 2002 по 2007 год заявители и/или их родственники неоднократно давали показания следственным органам. В этих показаниях они указывали, что их родственники были похищены военнослужащими во время спецоперации, содержались в фильтрационном лагере, и их местонахождение до сих пор неизвестно.</w:t>
      </w:r>
    </w:p>
    <w:bookmarkStart w:id="11" w:name="p50requests"/>
    <w:p w:rsidR="00824E23" w:rsidRPr="003108B0" w:rsidRDefault="00597607" w:rsidP="003108B0">
      <w:pPr>
        <w:pStyle w:val="ECHRPara"/>
      </w:pPr>
      <w:r w:rsidRPr="003108B0">
        <w:fldChar w:fldCharType="begin"/>
      </w:r>
      <w:r w:rsidR="001C1381" w:rsidRPr="003108B0">
        <w:instrText xml:space="preserve"> SEQ level0 \*arabic </w:instrText>
      </w:r>
      <w:r w:rsidRPr="003108B0">
        <w:fldChar w:fldCharType="separate"/>
      </w:r>
      <w:r w:rsidR="003108B0" w:rsidRPr="003108B0">
        <w:t>50</w:t>
      </w:r>
      <w:r w:rsidRPr="003108B0">
        <w:fldChar w:fldCharType="end"/>
      </w:r>
      <w:bookmarkEnd w:id="11"/>
      <w:r w:rsidR="001C1381">
        <w:t xml:space="preserve">.  Кроме того, в различные даты с 2002 по 2010 год заявители направляли жалобы и запросы в следственные и другие органы власти </w:t>
      </w:r>
      <w:r w:rsidR="001C1381">
        <w:lastRenderedPageBreak/>
        <w:t>Государства-ответчика, они просили о содействии в розысках родственников. В ответ они получали сообщения о том, что их жалобы перенаправлены в другую правоохранительную инстанцию или военный орган, или они получали ответ о том, что следственные органы провели все возможные оперативные мероприятия по поиску похищенных и установлению виновных лиц.</w:t>
      </w:r>
    </w:p>
    <w:bookmarkStart w:id="12" w:name="p51requests"/>
    <w:p w:rsidR="00824E23" w:rsidRPr="003108B0" w:rsidRDefault="00597607" w:rsidP="003108B0">
      <w:pPr>
        <w:pStyle w:val="ECHRPara"/>
      </w:pPr>
      <w:r w:rsidRPr="003108B0">
        <w:fldChar w:fldCharType="begin"/>
      </w:r>
      <w:r w:rsidR="00824E23" w:rsidRPr="003108B0">
        <w:instrText xml:space="preserve"> SEQ level0 \*arabic </w:instrText>
      </w:r>
      <w:r w:rsidRPr="003108B0">
        <w:fldChar w:fldCharType="separate"/>
      </w:r>
      <w:proofErr w:type="gramStart"/>
      <w:r w:rsidR="003108B0" w:rsidRPr="003108B0">
        <w:t>51</w:t>
      </w:r>
      <w:r w:rsidRPr="003108B0">
        <w:fldChar w:fldCharType="end"/>
      </w:r>
      <w:bookmarkEnd w:id="12"/>
      <w:r w:rsidR="00824E23">
        <w:t>.  Согласно документам, представленным заявителями по делу «</w:t>
      </w:r>
      <w:proofErr w:type="spellStart"/>
      <w:r w:rsidR="00824E23">
        <w:t>Орцуева</w:t>
      </w:r>
      <w:proofErr w:type="spellEnd"/>
      <w:r w:rsidR="00824E23">
        <w:t xml:space="preserve"> и другие против России» </w:t>
      </w:r>
      <w:r w:rsidR="00824E23">
        <w:rPr>
          <w:i/>
        </w:rPr>
        <w:t>(</w:t>
      </w:r>
      <w:proofErr w:type="spellStart"/>
      <w:r w:rsidR="00824E23">
        <w:rPr>
          <w:i/>
        </w:rPr>
        <w:t>Ortsuyeva</w:t>
      </w:r>
      <w:proofErr w:type="spellEnd"/>
      <w:r w:rsidR="00824E23">
        <w:rPr>
          <w:i/>
        </w:rPr>
        <w:t xml:space="preserve"> </w:t>
      </w:r>
      <w:proofErr w:type="spellStart"/>
      <w:r w:rsidR="00824E23">
        <w:rPr>
          <w:i/>
        </w:rPr>
        <w:t>and</w:t>
      </w:r>
      <w:proofErr w:type="spellEnd"/>
      <w:r w:rsidR="00824E23">
        <w:rPr>
          <w:i/>
        </w:rPr>
        <w:t xml:space="preserve"> </w:t>
      </w:r>
      <w:proofErr w:type="spellStart"/>
      <w:r w:rsidR="00824E23">
        <w:rPr>
          <w:i/>
        </w:rPr>
        <w:t>Others</w:t>
      </w:r>
      <w:proofErr w:type="spellEnd"/>
      <w:r w:rsidR="00824E23">
        <w:rPr>
          <w:i/>
        </w:rPr>
        <w:t xml:space="preserve"> v.</w:t>
      </w:r>
      <w:proofErr w:type="gramEnd"/>
      <w:r w:rsidR="00824E23">
        <w:rPr>
          <w:i/>
        </w:rPr>
        <w:t xml:space="preserve"> </w:t>
      </w:r>
      <w:proofErr w:type="spellStart"/>
      <w:proofErr w:type="gramStart"/>
      <w:r w:rsidR="00824E23">
        <w:rPr>
          <w:i/>
        </w:rPr>
        <w:t>Russia</w:t>
      </w:r>
      <w:proofErr w:type="spellEnd"/>
      <w:r w:rsidR="00824E23">
        <w:rPr>
          <w:i/>
        </w:rPr>
        <w:t>)</w:t>
      </w:r>
      <w:r w:rsidR="00824E23">
        <w:t xml:space="preserve"> (жалоба № 3340/08), в период с 2002 по 2010 год заявители направляли в государственные органы многочисленные жалобы и обращения о помощи в розысках похищенных родственников, они просили представить данные о ходе расследования указанного уголовного дела.</w:t>
      </w:r>
      <w:proofErr w:type="gramEnd"/>
    </w:p>
    <w:bookmarkStart w:id="13" w:name="p52requestsMagomedova"/>
    <w:p w:rsidR="009414E3" w:rsidRPr="003108B0" w:rsidRDefault="00597607" w:rsidP="003108B0">
      <w:pPr>
        <w:pStyle w:val="ECHRPara"/>
      </w:pPr>
      <w:r w:rsidRPr="003108B0">
        <w:fldChar w:fldCharType="begin"/>
      </w:r>
      <w:r w:rsidR="00824E23" w:rsidRPr="003108B0">
        <w:instrText xml:space="preserve"> SEQ level0 \*arabic </w:instrText>
      </w:r>
      <w:r w:rsidRPr="003108B0">
        <w:fldChar w:fldCharType="separate"/>
      </w:r>
      <w:proofErr w:type="gramStart"/>
      <w:r w:rsidR="003108B0" w:rsidRPr="003108B0">
        <w:t>52</w:t>
      </w:r>
      <w:r w:rsidRPr="003108B0">
        <w:fldChar w:fldCharType="end"/>
      </w:r>
      <w:bookmarkEnd w:id="13"/>
      <w:r w:rsidR="00824E23">
        <w:t xml:space="preserve">.  В период с 2002 по 2010 год заявители по делу «Магомедова и другие против России» </w:t>
      </w:r>
      <w:r w:rsidR="00824E23">
        <w:rPr>
          <w:i/>
        </w:rPr>
        <w:t>(</w:t>
      </w:r>
      <w:proofErr w:type="spellStart"/>
      <w:r w:rsidR="00824E23">
        <w:rPr>
          <w:i/>
        </w:rPr>
        <w:t>Magomedova</w:t>
      </w:r>
      <w:proofErr w:type="spellEnd"/>
      <w:r w:rsidR="00824E23">
        <w:rPr>
          <w:i/>
        </w:rPr>
        <w:t xml:space="preserve"> </w:t>
      </w:r>
      <w:proofErr w:type="spellStart"/>
      <w:r w:rsidR="00824E23">
        <w:rPr>
          <w:i/>
        </w:rPr>
        <w:t>and</w:t>
      </w:r>
      <w:proofErr w:type="spellEnd"/>
      <w:r w:rsidR="00824E23">
        <w:rPr>
          <w:i/>
        </w:rPr>
        <w:t xml:space="preserve"> </w:t>
      </w:r>
      <w:proofErr w:type="spellStart"/>
      <w:r w:rsidR="00824E23">
        <w:rPr>
          <w:i/>
        </w:rPr>
        <w:t>Others</w:t>
      </w:r>
      <w:proofErr w:type="spellEnd"/>
      <w:r w:rsidR="00824E23">
        <w:rPr>
          <w:i/>
        </w:rPr>
        <w:t xml:space="preserve"> v.</w:t>
      </w:r>
      <w:proofErr w:type="gramEnd"/>
      <w:r w:rsidR="00824E23">
        <w:rPr>
          <w:i/>
        </w:rPr>
        <w:t xml:space="preserve"> </w:t>
      </w:r>
      <w:proofErr w:type="spellStart"/>
      <w:proofErr w:type="gramStart"/>
      <w:r w:rsidR="00824E23">
        <w:rPr>
          <w:i/>
        </w:rPr>
        <w:t>Russia</w:t>
      </w:r>
      <w:proofErr w:type="spellEnd"/>
      <w:r w:rsidR="00824E23">
        <w:rPr>
          <w:i/>
        </w:rPr>
        <w:t>)</w:t>
      </w:r>
      <w:r w:rsidR="00824E23">
        <w:t xml:space="preserve"> (жалоба № 24689/10) также направляли в государственные органы многочисленные жалобы и запросы.</w:t>
      </w:r>
      <w:proofErr w:type="gramEnd"/>
      <w:r w:rsidR="00824E23">
        <w:t xml:space="preserve"> </w:t>
      </w:r>
      <w:proofErr w:type="gramStart"/>
      <w:r w:rsidR="00824E23">
        <w:t xml:space="preserve">Так, из решения городского суда г. Кизилюрт от 5 апреля 2010 года, которым было признано, что </w:t>
      </w:r>
      <w:proofErr w:type="spellStart"/>
      <w:r w:rsidR="00824E23">
        <w:t>Магомедрасул</w:t>
      </w:r>
      <w:proofErr w:type="spellEnd"/>
      <w:r w:rsidR="00824E23">
        <w:t xml:space="preserve"> Магомедов должен считаться умершим, следует, что в неустановленные даты в марте 2003 года, апреле 2005 года, мае 2006 года, декабре 2009 года и марте 2010 года заявители обращались в правоохранительные органы с просьбой о розыске пропавшего и жаловались в прокуратуру на то, что</w:t>
      </w:r>
      <w:proofErr w:type="gramEnd"/>
      <w:r w:rsidR="00824E23">
        <w:t xml:space="preserve"> расследование проводилось не эффективно. В ответ им сообщалось, что расследование проводится надлежащим образом и что предприняты все необходимые следственные меры.</w:t>
      </w:r>
    </w:p>
    <w:p w:rsidR="003C3579" w:rsidRPr="003108B0" w:rsidRDefault="00597607" w:rsidP="003108B0">
      <w:pPr>
        <w:pStyle w:val="ECHRPara"/>
      </w:pPr>
      <w:r w:rsidRPr="003108B0">
        <w:fldChar w:fldCharType="begin"/>
      </w:r>
      <w:r w:rsidR="001C1381" w:rsidRPr="003108B0">
        <w:instrText xml:space="preserve"> SEQ level0 \*arabic </w:instrText>
      </w:r>
      <w:r w:rsidRPr="003108B0">
        <w:fldChar w:fldCharType="separate"/>
      </w:r>
      <w:r w:rsidR="003108B0" w:rsidRPr="003108B0">
        <w:t>53</w:t>
      </w:r>
      <w:r w:rsidRPr="003108B0">
        <w:fldChar w:fldCharType="end"/>
      </w:r>
      <w:r w:rsidR="001C1381">
        <w:t xml:space="preserve">.  Из представленных документов следует, что в период с 2002 по 2010 год расследование уголовного дела заключалось главным образом в сборе кратких показаний у заявителей и/или некоторых их родственников и в направлении многочисленных запросов в различные органы власти Государства-ответчика. Расследование приостанавливалось и возобновлялось несколько раз в связи с </w:t>
      </w:r>
      <w:proofErr w:type="spellStart"/>
      <w:r w:rsidR="001C1381">
        <w:t>неустановлением</w:t>
      </w:r>
      <w:proofErr w:type="spellEnd"/>
      <w:r w:rsidR="001C1381">
        <w:t xml:space="preserve"> личностей виновных. Заявителей не уведомляли о данных процессуальных действиях или сообщали о них со значительными задержками.</w:t>
      </w:r>
    </w:p>
    <w:bookmarkStart w:id="14" w:name="p54involvement"/>
    <w:p w:rsidR="00CE51CC" w:rsidRPr="003108B0" w:rsidRDefault="00597607" w:rsidP="003108B0">
      <w:pPr>
        <w:pStyle w:val="ECHRPara"/>
      </w:pPr>
      <w:r w:rsidRPr="003108B0">
        <w:fldChar w:fldCharType="begin"/>
      </w:r>
      <w:r w:rsidR="00900B3C" w:rsidRPr="003108B0">
        <w:instrText xml:space="preserve"> SEQ level0 \*arabic </w:instrText>
      </w:r>
      <w:r w:rsidRPr="003108B0">
        <w:fldChar w:fldCharType="separate"/>
      </w:r>
      <w:r w:rsidR="003108B0" w:rsidRPr="003108B0">
        <w:t>54</w:t>
      </w:r>
      <w:r w:rsidRPr="003108B0">
        <w:fldChar w:fldCharType="end"/>
      </w:r>
      <w:bookmarkEnd w:id="14"/>
      <w:r w:rsidR="00900B3C">
        <w:t>.  По-видимому, после жалоб, поданных заявителями, 4 октября 2011 г. расследование объединенного уголовного дела было возобновлено и направлено военной администрации в Главное Военное Следственное Управление Следственного Комитета Российской Федерации. В соответствующем постановлении, в частности, указывалось следующее основание для направления:</w:t>
      </w:r>
    </w:p>
    <w:p w:rsidR="00CE51CC" w:rsidRPr="003108B0" w:rsidRDefault="00E06311" w:rsidP="003108B0">
      <w:pPr>
        <w:pStyle w:val="ECHRParaQuote"/>
      </w:pPr>
      <w:proofErr w:type="gramStart"/>
      <w:r>
        <w:t xml:space="preserve">«...следствие установило, что военнослужащие, проводившие спецоперацию в с. </w:t>
      </w:r>
      <w:proofErr w:type="spellStart"/>
      <w:r>
        <w:t>Мескер</w:t>
      </w:r>
      <w:proofErr w:type="spellEnd"/>
      <w:r>
        <w:t>-Юрт в период с 21 мая по 10 июня 2002 года, причастны к похищению.»</w:t>
      </w:r>
      <w:proofErr w:type="gramEnd"/>
    </w:p>
    <w:p w:rsidR="00900B3C" w:rsidRPr="003108B0" w:rsidRDefault="00E06311" w:rsidP="003108B0">
      <w:pPr>
        <w:pStyle w:val="ECHRPara"/>
      </w:pPr>
      <w:r>
        <w:t>Объединенному уголовному делу присвоили новый номер 14/90/0091—11. Из представленных документов не ясно, были ли заявители уведомлены об этом.</w:t>
      </w:r>
    </w:p>
    <w:bookmarkStart w:id="15" w:name="p55suspension"/>
    <w:p w:rsidR="00E06311" w:rsidRPr="003108B0" w:rsidRDefault="00597607" w:rsidP="003108B0">
      <w:pPr>
        <w:pStyle w:val="ECHRPara"/>
      </w:pPr>
      <w:r w:rsidRPr="003108B0">
        <w:fldChar w:fldCharType="begin"/>
      </w:r>
      <w:r w:rsidR="00E06311" w:rsidRPr="003108B0">
        <w:instrText xml:space="preserve"> SEQ level0 \*arabic </w:instrText>
      </w:r>
      <w:r w:rsidRPr="003108B0">
        <w:fldChar w:fldCharType="separate"/>
      </w:r>
      <w:r w:rsidR="003108B0" w:rsidRPr="003108B0">
        <w:t>55</w:t>
      </w:r>
      <w:r w:rsidRPr="003108B0">
        <w:fldChar w:fldCharType="end"/>
      </w:r>
      <w:bookmarkEnd w:id="15"/>
      <w:r w:rsidR="00E06311">
        <w:t xml:space="preserve">.  16 декабря 2011 года расследование уголовного дела было снова приостановлено в связи с </w:t>
      </w:r>
      <w:proofErr w:type="spellStart"/>
      <w:r w:rsidR="00E06311">
        <w:t>неустановлением</w:t>
      </w:r>
      <w:proofErr w:type="spellEnd"/>
      <w:r w:rsidR="00E06311">
        <w:t xml:space="preserve"> личностей виновных. Впоследствии следствие по делу приостанавливалось и возобновлялось </w:t>
      </w:r>
      <w:r w:rsidR="00E06311">
        <w:lastRenderedPageBreak/>
        <w:t>несколько раз. Последнее постановление о приостановлении расследования было вынесено 29 апреля 2015 года.</w:t>
      </w:r>
    </w:p>
    <w:p w:rsidR="00A607A7" w:rsidRPr="003108B0" w:rsidRDefault="00597607" w:rsidP="003108B0">
      <w:pPr>
        <w:pStyle w:val="ECHRPara"/>
      </w:pPr>
      <w:r w:rsidRPr="003108B0">
        <w:fldChar w:fldCharType="begin"/>
      </w:r>
      <w:r w:rsidR="00A607A7" w:rsidRPr="003108B0">
        <w:instrText xml:space="preserve"> SEQ level0 \*arabic </w:instrText>
      </w:r>
      <w:r w:rsidRPr="003108B0">
        <w:fldChar w:fldCharType="separate"/>
      </w:r>
      <w:r w:rsidR="003108B0" w:rsidRPr="003108B0">
        <w:t>56</w:t>
      </w:r>
      <w:r w:rsidRPr="003108B0">
        <w:fldChar w:fldCharType="end"/>
      </w:r>
      <w:r w:rsidR="00A607A7">
        <w:t>.  Из информационного заявления, предоставленного Властями, следует, что в период с 2011 по 2015 год следствие допросило двадцать восемь человек, включая заявителей, и направило приблизительно 310 запросов в различные государственные органы. Никакой новой информации получено не было.</w:t>
      </w:r>
    </w:p>
    <w:p w:rsidR="009414E3" w:rsidRPr="003108B0" w:rsidRDefault="00597607" w:rsidP="003108B0">
      <w:pPr>
        <w:pStyle w:val="ECHRPara"/>
      </w:pPr>
      <w:r w:rsidRPr="003108B0">
        <w:fldChar w:fldCharType="begin"/>
      </w:r>
      <w:r w:rsidR="00AE1251" w:rsidRPr="003108B0">
        <w:instrText xml:space="preserve"> SEQ level0 \*arabic </w:instrText>
      </w:r>
      <w:r w:rsidRPr="003108B0">
        <w:fldChar w:fldCharType="separate"/>
      </w:r>
      <w:r w:rsidR="003108B0" w:rsidRPr="003108B0">
        <w:t>57</w:t>
      </w:r>
      <w:r w:rsidRPr="003108B0">
        <w:fldChar w:fldCharType="end"/>
      </w:r>
      <w:r w:rsidR="00AE1251">
        <w:t>.  Следствие по делу до сих пор не завершено.</w:t>
      </w:r>
    </w:p>
    <w:p w:rsidR="00014566" w:rsidRPr="003108B0" w:rsidRDefault="00014566" w:rsidP="003108B0">
      <w:pPr>
        <w:pStyle w:val="ECHRHeading1"/>
      </w:pPr>
      <w:r>
        <w:t>II.  ПРИМЕНИМОЕ НАЦИОНАЛЬНОЕ ЗАКОНОДАТЕЛЬСТВО</w:t>
      </w:r>
    </w:p>
    <w:p w:rsidR="00014566" w:rsidRPr="003108B0" w:rsidRDefault="00597607" w:rsidP="003108B0">
      <w:pPr>
        <w:pStyle w:val="ECHRPara"/>
      </w:pPr>
      <w:r w:rsidRPr="003108B0">
        <w:fldChar w:fldCharType="begin"/>
      </w:r>
      <w:r w:rsidR="00312455" w:rsidRPr="003108B0">
        <w:instrText xml:space="preserve"> SEQ level0 \*arabic </w:instrText>
      </w:r>
      <w:r w:rsidRPr="003108B0">
        <w:fldChar w:fldCharType="separate"/>
      </w:r>
      <w:proofErr w:type="gramStart"/>
      <w:r w:rsidR="003108B0" w:rsidRPr="003108B0">
        <w:t>58</w:t>
      </w:r>
      <w:r w:rsidRPr="003108B0">
        <w:fldChar w:fldCharType="end"/>
      </w:r>
      <w:r w:rsidR="00312455">
        <w:t>.  См. обзор применимого национального законодательства, а также правоприменительной практики в постановлении Европейского Суда от 18 декабря 2012 года по делу «Аслаханова и другие против России» (</w:t>
      </w:r>
      <w:proofErr w:type="spellStart"/>
      <w:r w:rsidR="00312455">
        <w:rPr>
          <w:i/>
        </w:rPr>
        <w:t>Aslakhanova</w:t>
      </w:r>
      <w:proofErr w:type="spellEnd"/>
      <w:r w:rsidR="00312455">
        <w:rPr>
          <w:i/>
        </w:rPr>
        <w:t xml:space="preserve"> </w:t>
      </w:r>
      <w:proofErr w:type="spellStart"/>
      <w:r w:rsidR="00312455">
        <w:rPr>
          <w:i/>
        </w:rPr>
        <w:t>and</w:t>
      </w:r>
      <w:proofErr w:type="spellEnd"/>
      <w:r w:rsidR="00312455">
        <w:rPr>
          <w:i/>
        </w:rPr>
        <w:t xml:space="preserve"> </w:t>
      </w:r>
      <w:proofErr w:type="spellStart"/>
      <w:r w:rsidR="00312455">
        <w:rPr>
          <w:i/>
        </w:rPr>
        <w:t>Others</w:t>
      </w:r>
      <w:proofErr w:type="spellEnd"/>
      <w:r w:rsidR="00312455">
        <w:rPr>
          <w:i/>
        </w:rPr>
        <w:t xml:space="preserve"> v.</w:t>
      </w:r>
      <w:proofErr w:type="gramEnd"/>
      <w:r w:rsidR="00312455">
        <w:rPr>
          <w:i/>
        </w:rPr>
        <w:t xml:space="preserve"> </w:t>
      </w:r>
      <w:proofErr w:type="spellStart"/>
      <w:proofErr w:type="gramStart"/>
      <w:r w:rsidR="00312455">
        <w:rPr>
          <w:i/>
        </w:rPr>
        <w:t>Russia</w:t>
      </w:r>
      <w:proofErr w:type="spellEnd"/>
      <w:r w:rsidR="00312455">
        <w:t>), жалобы №№ 2944/06, 8300/07, 50184/07, 332/08 и 42509/10, пункты 43-59 и 69-84).</w:t>
      </w:r>
      <w:proofErr w:type="gramEnd"/>
    </w:p>
    <w:p w:rsidR="00014566" w:rsidRPr="003108B0" w:rsidRDefault="00014566" w:rsidP="003108B0">
      <w:pPr>
        <w:pStyle w:val="ECHRTitle1"/>
      </w:pPr>
      <w:r>
        <w:t>ПРАВО</w:t>
      </w:r>
    </w:p>
    <w:p w:rsidR="00C52E32"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59</w:t>
      </w:r>
      <w:r w:rsidRPr="003108B0">
        <w:fldChar w:fldCharType="end"/>
      </w:r>
      <w:r w:rsidR="008E7F17">
        <w:t>.  Прежде чем рассмотреть по существу жалобы заявителей в отношении похищения их родственников и предположительно неэффективного расследования по этому факту Суд решит процессуальные вопросы по данному делу.</w:t>
      </w:r>
    </w:p>
    <w:p w:rsidR="00EE67AE" w:rsidRPr="003108B0" w:rsidRDefault="00597607" w:rsidP="003108B0">
      <w:pPr>
        <w:pStyle w:val="ECHRPara"/>
      </w:pPr>
      <w:r w:rsidRPr="003108B0">
        <w:fldChar w:fldCharType="begin"/>
      </w:r>
      <w:r w:rsidR="004E42F1" w:rsidRPr="003108B0">
        <w:instrText xml:space="preserve"> SEQ level0 \*arabic </w:instrText>
      </w:r>
      <w:r w:rsidRPr="003108B0">
        <w:fldChar w:fldCharType="separate"/>
      </w:r>
      <w:proofErr w:type="gramStart"/>
      <w:r w:rsidR="003108B0" w:rsidRPr="003108B0">
        <w:t>60</w:t>
      </w:r>
      <w:r w:rsidRPr="003108B0">
        <w:fldChar w:fldCharType="end"/>
      </w:r>
      <w:r w:rsidR="004E42F1">
        <w:t>.  25 августа 2015 года заявители по делу «</w:t>
      </w:r>
      <w:proofErr w:type="spellStart"/>
      <w:r w:rsidR="004E42F1">
        <w:t>Орцуева</w:t>
      </w:r>
      <w:proofErr w:type="spellEnd"/>
      <w:r w:rsidR="004E42F1">
        <w:t xml:space="preserve"> и другие против России» (</w:t>
      </w:r>
      <w:proofErr w:type="spellStart"/>
      <w:r w:rsidR="004E42F1">
        <w:rPr>
          <w:i/>
        </w:rPr>
        <w:t>Ortsuyeva</w:t>
      </w:r>
      <w:proofErr w:type="spellEnd"/>
      <w:r w:rsidR="004E42F1">
        <w:rPr>
          <w:i/>
        </w:rPr>
        <w:t xml:space="preserve"> </w:t>
      </w:r>
      <w:proofErr w:type="spellStart"/>
      <w:r w:rsidR="004E42F1">
        <w:rPr>
          <w:i/>
        </w:rPr>
        <w:t>and</w:t>
      </w:r>
      <w:proofErr w:type="spellEnd"/>
      <w:r w:rsidR="004E42F1">
        <w:rPr>
          <w:i/>
        </w:rPr>
        <w:t xml:space="preserve"> </w:t>
      </w:r>
      <w:proofErr w:type="spellStart"/>
      <w:r w:rsidR="004E42F1">
        <w:rPr>
          <w:i/>
        </w:rPr>
        <w:t>Others</w:t>
      </w:r>
      <w:proofErr w:type="spellEnd"/>
      <w:r w:rsidR="004E42F1">
        <w:rPr>
          <w:i/>
        </w:rPr>
        <w:t xml:space="preserve"> v.</w:t>
      </w:r>
      <w:proofErr w:type="gramEnd"/>
      <w:r w:rsidR="004E42F1">
        <w:rPr>
          <w:i/>
        </w:rPr>
        <w:t xml:space="preserve"> </w:t>
      </w:r>
      <w:proofErr w:type="spellStart"/>
      <w:proofErr w:type="gramStart"/>
      <w:r w:rsidR="004E42F1">
        <w:rPr>
          <w:i/>
        </w:rPr>
        <w:t>Russia</w:t>
      </w:r>
      <w:proofErr w:type="spellEnd"/>
      <w:r w:rsidR="004E42F1">
        <w:t xml:space="preserve">) (жалоба № 3340/08) проинформировали Суд, что восьмая заявительница </w:t>
      </w:r>
      <w:proofErr w:type="spellStart"/>
      <w:r w:rsidR="004E42F1">
        <w:t>Зулай</w:t>
      </w:r>
      <w:proofErr w:type="spellEnd"/>
      <w:r w:rsidR="004E42F1">
        <w:t xml:space="preserve"> </w:t>
      </w:r>
      <w:proofErr w:type="spellStart"/>
      <w:r w:rsidR="004E42F1">
        <w:t>Гачаева</w:t>
      </w:r>
      <w:proofErr w:type="spellEnd"/>
      <w:r w:rsidR="004E42F1">
        <w:t xml:space="preserve"> умерла 15 февраля 2015 года и что 11 августа 2015 года седьмая заявительница </w:t>
      </w:r>
      <w:proofErr w:type="spellStart"/>
      <w:r w:rsidR="004E42F1">
        <w:t>Зара</w:t>
      </w:r>
      <w:proofErr w:type="spellEnd"/>
      <w:r w:rsidR="004E42F1">
        <w:t xml:space="preserve"> </w:t>
      </w:r>
      <w:proofErr w:type="spellStart"/>
      <w:r w:rsidR="004E42F1">
        <w:t>Гачаева</w:t>
      </w:r>
      <w:proofErr w:type="spellEnd"/>
      <w:r w:rsidR="004E42F1">
        <w:t xml:space="preserve"> выразила желание отказаться от своих жалоб.</w:t>
      </w:r>
      <w:proofErr w:type="gramEnd"/>
    </w:p>
    <w:p w:rsidR="00190B9B"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61</w:t>
      </w:r>
      <w:r w:rsidRPr="003108B0">
        <w:fldChar w:fldCharType="end"/>
      </w:r>
      <w:r w:rsidR="008E7F17">
        <w:t xml:space="preserve">.  Суд отмечает, что </w:t>
      </w:r>
      <w:proofErr w:type="spellStart"/>
      <w:r w:rsidR="008E7F17">
        <w:t>Зулай</w:t>
      </w:r>
      <w:proofErr w:type="spellEnd"/>
      <w:r w:rsidR="008E7F17">
        <w:t xml:space="preserve"> </w:t>
      </w:r>
      <w:proofErr w:type="spellStart"/>
      <w:r w:rsidR="008E7F17">
        <w:t>Гачаева</w:t>
      </w:r>
      <w:proofErr w:type="spellEnd"/>
      <w:r w:rsidR="008E7F17">
        <w:t xml:space="preserve"> </w:t>
      </w:r>
      <w:proofErr w:type="gramStart"/>
      <w:r w:rsidR="008E7F17">
        <w:t>умерла и что нет</w:t>
      </w:r>
      <w:proofErr w:type="gramEnd"/>
      <w:r w:rsidR="008E7F17">
        <w:t xml:space="preserve"> наследника, проявившего интерес к продолжению рассмотрения ее части жалобы № 3340/08, и что </w:t>
      </w:r>
      <w:proofErr w:type="spellStart"/>
      <w:r w:rsidR="008E7F17">
        <w:t>Зара</w:t>
      </w:r>
      <w:proofErr w:type="spellEnd"/>
      <w:r w:rsidR="008E7F17">
        <w:t xml:space="preserve"> </w:t>
      </w:r>
      <w:proofErr w:type="spellStart"/>
      <w:r w:rsidR="008E7F17">
        <w:t>Гачаева</w:t>
      </w:r>
      <w:proofErr w:type="spellEnd"/>
      <w:r w:rsidR="008E7F17">
        <w:t xml:space="preserve"> выразила свое желание не поддерживать свою часть жалобы № 3340/08 в Суде.</w:t>
      </w:r>
    </w:p>
    <w:p w:rsidR="00EE67AE" w:rsidRPr="003108B0" w:rsidRDefault="00597607" w:rsidP="003108B0">
      <w:pPr>
        <w:pStyle w:val="ECHRPara"/>
      </w:pPr>
      <w:r w:rsidRPr="003108B0">
        <w:fldChar w:fldCharType="begin"/>
      </w:r>
      <w:r w:rsidR="00190B9B" w:rsidRPr="003108B0">
        <w:instrText xml:space="preserve"> SEQ level0 \*arabic </w:instrText>
      </w:r>
      <w:r w:rsidRPr="003108B0">
        <w:fldChar w:fldCharType="separate"/>
      </w:r>
      <w:r w:rsidR="003108B0" w:rsidRPr="003108B0">
        <w:t>62</w:t>
      </w:r>
      <w:r w:rsidRPr="003108B0">
        <w:fldChar w:fldCharType="end"/>
      </w:r>
      <w:r w:rsidR="00190B9B">
        <w:t xml:space="preserve">.  В соответствии с заключительными положениями ч. 1 ст. 37 Суд не находит особых обстоятельств, касающихся соблюдения прав человека, как это определено Конвенцией и протоколами к ней, которые требуют продолжения рассмотрения жалоб указанных заявительниц. С учетом </w:t>
      </w:r>
      <w:proofErr w:type="gramStart"/>
      <w:r w:rsidR="00190B9B">
        <w:t>вышеизложенного</w:t>
      </w:r>
      <w:proofErr w:type="gramEnd"/>
      <w:r w:rsidR="00190B9B">
        <w:t xml:space="preserve"> Суд решил исключить жалобы седьмой и восьмой заявительниц.</w:t>
      </w:r>
    </w:p>
    <w:p w:rsidR="00C52E32" w:rsidRPr="003108B0" w:rsidRDefault="00C52E32" w:rsidP="003108B0">
      <w:pPr>
        <w:pStyle w:val="ECHRHeading1"/>
      </w:pPr>
      <w:r>
        <w:t>I.  ОБЪЕДИНЕНИЕ ЖАЛОБ</w:t>
      </w:r>
    </w:p>
    <w:p w:rsidR="00C52E32" w:rsidRPr="003108B0" w:rsidRDefault="00597607" w:rsidP="003108B0">
      <w:pPr>
        <w:pStyle w:val="ECHRPara"/>
        <w:rPr>
          <w:noProof/>
        </w:rPr>
      </w:pPr>
      <w:r w:rsidRPr="003108B0">
        <w:fldChar w:fldCharType="begin"/>
      </w:r>
      <w:r w:rsidR="00190B9B" w:rsidRPr="003108B0">
        <w:instrText xml:space="preserve"> SEQ level0 \*arabic </w:instrText>
      </w:r>
      <w:r w:rsidRPr="003108B0">
        <w:fldChar w:fldCharType="separate"/>
      </w:r>
      <w:r w:rsidR="003108B0" w:rsidRPr="003108B0">
        <w:t>63</w:t>
      </w:r>
      <w:r w:rsidRPr="003108B0">
        <w:fldChar w:fldCharType="end"/>
      </w:r>
      <w:r w:rsidR="00190B9B">
        <w:t>.  На основании п. 1 Правила 37 Регламента Суда, Суд считает, что надлежит объединить жалобы и рассмотреть их совместно ввиду схожих фактических обстоятельств дел и применимого законодательства.</w:t>
      </w:r>
    </w:p>
    <w:p w:rsidR="00BF4FB0" w:rsidRPr="003108B0" w:rsidRDefault="00FF7A1B" w:rsidP="003108B0">
      <w:pPr>
        <w:pStyle w:val="ECHRHeading1"/>
        <w:rPr>
          <w:rFonts w:eastAsiaTheme="minorHAnsi"/>
        </w:rPr>
      </w:pPr>
      <w:r>
        <w:lastRenderedPageBreak/>
        <w:t>II.  СОБЛЮДЕНИЕ ПРАВИЛА ШЕСТИ МЕСЯЦЕВ</w:t>
      </w:r>
    </w:p>
    <w:p w:rsidR="00BF4FB0" w:rsidRPr="003108B0" w:rsidRDefault="00BF4FB0" w:rsidP="003108B0">
      <w:pPr>
        <w:pStyle w:val="ECHRHeading2"/>
      </w:pPr>
      <w:r>
        <w:t>А.  Доводы сторон</w:t>
      </w:r>
    </w:p>
    <w:p w:rsidR="00BF4FB0" w:rsidRPr="003108B0" w:rsidRDefault="00BF4FB0" w:rsidP="003108B0">
      <w:pPr>
        <w:pStyle w:val="ECHRHeading3"/>
        <w:rPr>
          <w:rFonts w:eastAsiaTheme="minorHAnsi"/>
        </w:rPr>
      </w:pPr>
      <w:r>
        <w:t>1.  Власти</w:t>
      </w:r>
    </w:p>
    <w:p w:rsidR="004A2F41" w:rsidRPr="003108B0" w:rsidRDefault="00597607" w:rsidP="003108B0">
      <w:pPr>
        <w:pStyle w:val="ECHRPara"/>
        <w:rPr>
          <w:szCs w:val="24"/>
        </w:rPr>
      </w:pPr>
      <w:r w:rsidRPr="003108B0">
        <w:rPr>
          <w:szCs w:val="24"/>
        </w:rPr>
        <w:fldChar w:fldCharType="begin"/>
      </w:r>
      <w:r w:rsidR="00BF4FB0" w:rsidRPr="003108B0">
        <w:rPr>
          <w:szCs w:val="24"/>
        </w:rPr>
        <w:instrText xml:space="preserve"> SEQ level0 \*arabic </w:instrText>
      </w:r>
      <w:r w:rsidRPr="003108B0">
        <w:rPr>
          <w:szCs w:val="24"/>
        </w:rPr>
        <w:fldChar w:fldCharType="separate"/>
      </w:r>
      <w:r w:rsidR="003108B0" w:rsidRPr="003108B0">
        <w:rPr>
          <w:szCs w:val="24"/>
        </w:rPr>
        <w:t>64</w:t>
      </w:r>
      <w:r w:rsidRPr="003108B0">
        <w:rPr>
          <w:szCs w:val="24"/>
        </w:rPr>
        <w:fldChar w:fldCharType="end"/>
      </w:r>
      <w:r w:rsidR="00BF4FB0">
        <w:t xml:space="preserve">.  Власти Российской Федерации утверждали, что заявители подали свои жалобы в Суд со значительной задержкой и поэтому не выполнили правило шести месяцев. </w:t>
      </w:r>
      <w:proofErr w:type="gramStart"/>
      <w:r w:rsidR="00BF4FB0">
        <w:t>В частности, они отметили, что заявители по делу «</w:t>
      </w:r>
      <w:proofErr w:type="spellStart"/>
      <w:r w:rsidR="00BF4FB0">
        <w:t>Орцуева</w:t>
      </w:r>
      <w:proofErr w:type="spellEnd"/>
      <w:r w:rsidR="00BF4FB0">
        <w:t xml:space="preserve"> и другие против России» (</w:t>
      </w:r>
      <w:proofErr w:type="spellStart"/>
      <w:r w:rsidR="00BF4FB0">
        <w:rPr>
          <w:i/>
          <w:szCs w:val="24"/>
        </w:rPr>
        <w:t>Ortsuyeva</w:t>
      </w:r>
      <w:proofErr w:type="spellEnd"/>
      <w:r w:rsidR="00BF4FB0">
        <w:rPr>
          <w:i/>
          <w:szCs w:val="24"/>
        </w:rPr>
        <w:t xml:space="preserve"> </w:t>
      </w:r>
      <w:proofErr w:type="spellStart"/>
      <w:r w:rsidR="00BF4FB0">
        <w:rPr>
          <w:i/>
          <w:szCs w:val="24"/>
        </w:rPr>
        <w:t>and</w:t>
      </w:r>
      <w:proofErr w:type="spellEnd"/>
      <w:r w:rsidR="00BF4FB0">
        <w:rPr>
          <w:i/>
          <w:szCs w:val="24"/>
        </w:rPr>
        <w:t xml:space="preserve"> </w:t>
      </w:r>
      <w:proofErr w:type="spellStart"/>
      <w:r w:rsidR="00BF4FB0">
        <w:rPr>
          <w:i/>
          <w:szCs w:val="24"/>
        </w:rPr>
        <w:t>Others</w:t>
      </w:r>
      <w:proofErr w:type="spellEnd"/>
      <w:r w:rsidR="00BF4FB0">
        <w:rPr>
          <w:i/>
          <w:szCs w:val="24"/>
        </w:rPr>
        <w:t xml:space="preserve"> v.</w:t>
      </w:r>
      <w:proofErr w:type="gramEnd"/>
      <w:r w:rsidR="00BF4FB0">
        <w:rPr>
          <w:i/>
          <w:szCs w:val="24"/>
        </w:rPr>
        <w:t xml:space="preserve"> </w:t>
      </w:r>
      <w:proofErr w:type="spellStart"/>
      <w:r w:rsidR="00BF4FB0">
        <w:rPr>
          <w:i/>
          <w:szCs w:val="24"/>
        </w:rPr>
        <w:t>Russia</w:t>
      </w:r>
      <w:proofErr w:type="spellEnd"/>
      <w:r w:rsidR="00BF4FB0">
        <w:t>) (жалоба № 3340/08) подали свои жалобы приблизительно через пять с половиной лет после предполагаемых похищений, а заявители по делу «Магомедова и другие против России» (</w:t>
      </w:r>
      <w:proofErr w:type="spellStart"/>
      <w:r w:rsidR="00BF4FB0">
        <w:rPr>
          <w:i/>
          <w:szCs w:val="24"/>
        </w:rPr>
        <w:t>Magomedova</w:t>
      </w:r>
      <w:proofErr w:type="spellEnd"/>
      <w:r w:rsidR="00BF4FB0">
        <w:rPr>
          <w:i/>
          <w:szCs w:val="24"/>
        </w:rPr>
        <w:t xml:space="preserve"> </w:t>
      </w:r>
      <w:proofErr w:type="spellStart"/>
      <w:r w:rsidR="00BF4FB0">
        <w:rPr>
          <w:i/>
          <w:szCs w:val="24"/>
        </w:rPr>
        <w:t>and</w:t>
      </w:r>
      <w:proofErr w:type="spellEnd"/>
      <w:r w:rsidR="00BF4FB0">
        <w:rPr>
          <w:i/>
          <w:szCs w:val="24"/>
        </w:rPr>
        <w:t xml:space="preserve"> </w:t>
      </w:r>
      <w:proofErr w:type="spellStart"/>
      <w:r w:rsidR="00BF4FB0">
        <w:rPr>
          <w:i/>
          <w:szCs w:val="24"/>
        </w:rPr>
        <w:t>Others</w:t>
      </w:r>
      <w:proofErr w:type="spellEnd"/>
      <w:r w:rsidR="00BF4FB0">
        <w:rPr>
          <w:i/>
          <w:szCs w:val="24"/>
        </w:rPr>
        <w:t xml:space="preserve"> v. </w:t>
      </w:r>
      <w:proofErr w:type="spellStart"/>
      <w:r w:rsidR="00BF4FB0">
        <w:rPr>
          <w:i/>
          <w:szCs w:val="24"/>
        </w:rPr>
        <w:t>Russia</w:t>
      </w:r>
      <w:proofErr w:type="spellEnd"/>
      <w:proofErr w:type="gramStart"/>
      <w:r w:rsidR="00BF4FB0">
        <w:t xml:space="preserve"> )</w:t>
      </w:r>
      <w:proofErr w:type="gramEnd"/>
      <w:r w:rsidR="00BF4FB0">
        <w:t xml:space="preserve"> (жалоба № 24689/10) подали жалобы приблизительно через восемь лет после обжалуемых событий. Власти утверждали, что «к началу 2007 года заявители уже должны были знать о многочисленных случаях убийств, исчезновений и пыток в Чеченской Республике», но, тем не менее, они подали свои жалобы в Суд позже, то есть в конце 2007 года и в начале 2010 года соответственно.</w:t>
      </w:r>
    </w:p>
    <w:p w:rsidR="00BB54B0" w:rsidRPr="003108B0" w:rsidRDefault="00597607" w:rsidP="003108B0">
      <w:pPr>
        <w:pStyle w:val="ECHRPara"/>
        <w:rPr>
          <w:rFonts w:eastAsiaTheme="minorHAnsi"/>
          <w:noProof/>
        </w:rPr>
      </w:pPr>
      <w:r w:rsidRPr="003108B0">
        <w:rPr>
          <w:szCs w:val="24"/>
        </w:rPr>
        <w:fldChar w:fldCharType="begin"/>
      </w:r>
      <w:r w:rsidR="004A2F41" w:rsidRPr="003108B0">
        <w:rPr>
          <w:szCs w:val="24"/>
        </w:rPr>
        <w:instrText xml:space="preserve"> SEQ level0 \*arabic </w:instrText>
      </w:r>
      <w:r w:rsidRPr="003108B0">
        <w:rPr>
          <w:szCs w:val="24"/>
        </w:rPr>
        <w:fldChar w:fldCharType="separate"/>
      </w:r>
      <w:proofErr w:type="gramStart"/>
      <w:r w:rsidR="003108B0" w:rsidRPr="003108B0">
        <w:rPr>
          <w:szCs w:val="24"/>
        </w:rPr>
        <w:t>65</w:t>
      </w:r>
      <w:r w:rsidRPr="003108B0">
        <w:rPr>
          <w:szCs w:val="24"/>
        </w:rPr>
        <w:fldChar w:fldCharType="end"/>
      </w:r>
      <w:r w:rsidR="004A2F41">
        <w:t>.  Кроме того, Власти отметили, что заявители уже были уверены в очевидной неэффективности проводимого расследования по факту похищений задолго до того, как они подали жалобы в Суд, что подтверждается следующим: еще в 2002 году заявители по делу «</w:t>
      </w:r>
      <w:proofErr w:type="spellStart"/>
      <w:r w:rsidR="004A2F41">
        <w:t>Орцуева</w:t>
      </w:r>
      <w:proofErr w:type="spellEnd"/>
      <w:r w:rsidR="004A2F41">
        <w:t xml:space="preserve"> и другие против России» (</w:t>
      </w:r>
      <w:proofErr w:type="spellStart"/>
      <w:r w:rsidR="004A2F41">
        <w:rPr>
          <w:i/>
          <w:szCs w:val="24"/>
        </w:rPr>
        <w:t>Ortsuyeva</w:t>
      </w:r>
      <w:proofErr w:type="spellEnd"/>
      <w:r w:rsidR="004A2F41">
        <w:rPr>
          <w:i/>
          <w:szCs w:val="24"/>
        </w:rPr>
        <w:t xml:space="preserve"> </w:t>
      </w:r>
      <w:proofErr w:type="spellStart"/>
      <w:r w:rsidR="004A2F41">
        <w:rPr>
          <w:i/>
          <w:szCs w:val="24"/>
        </w:rPr>
        <w:t>and</w:t>
      </w:r>
      <w:proofErr w:type="spellEnd"/>
      <w:r w:rsidR="004A2F41">
        <w:rPr>
          <w:i/>
          <w:szCs w:val="24"/>
        </w:rPr>
        <w:t xml:space="preserve"> </w:t>
      </w:r>
      <w:proofErr w:type="spellStart"/>
      <w:r w:rsidR="004A2F41">
        <w:rPr>
          <w:i/>
          <w:szCs w:val="24"/>
        </w:rPr>
        <w:t>Others</w:t>
      </w:r>
      <w:proofErr w:type="spellEnd"/>
      <w:r w:rsidR="004A2F41">
        <w:rPr>
          <w:i/>
          <w:szCs w:val="24"/>
        </w:rPr>
        <w:t xml:space="preserve"> v.</w:t>
      </w:r>
      <w:proofErr w:type="gramEnd"/>
      <w:r w:rsidR="004A2F41">
        <w:rPr>
          <w:i/>
          <w:szCs w:val="24"/>
        </w:rPr>
        <w:t xml:space="preserve"> </w:t>
      </w:r>
      <w:proofErr w:type="spellStart"/>
      <w:proofErr w:type="gramStart"/>
      <w:r w:rsidR="004A2F41">
        <w:rPr>
          <w:i/>
          <w:szCs w:val="24"/>
        </w:rPr>
        <w:t>Russia</w:t>
      </w:r>
      <w:proofErr w:type="spellEnd"/>
      <w:r w:rsidR="004A2F41">
        <w:t>) (жалоба № 3340/08) подавать многочисленные запросы в различные органы государственной власти, и этот факт доказывает, что у заявителей имелись сомнения в отношении успешности проводимого следствия.</w:t>
      </w:r>
      <w:proofErr w:type="gramEnd"/>
      <w:r w:rsidR="004A2F41">
        <w:t xml:space="preserve"> Кроме того, заявители подписали доверенности на представительство своих интересов в Суде в марте 2007 года, поэтому именно эта дата должна рассматриваться как исходная дата для определения шестимесячного срока. </w:t>
      </w:r>
      <w:proofErr w:type="gramStart"/>
      <w:r w:rsidR="004A2F41">
        <w:t>Что касается заявителей по делу «Магомедова и другие против России» (</w:t>
      </w:r>
      <w:proofErr w:type="spellStart"/>
      <w:r w:rsidR="004A2F41">
        <w:rPr>
          <w:i/>
          <w:szCs w:val="24"/>
        </w:rPr>
        <w:t>Magomedova</w:t>
      </w:r>
      <w:proofErr w:type="spellEnd"/>
      <w:r w:rsidR="004A2F41">
        <w:rPr>
          <w:i/>
          <w:szCs w:val="24"/>
        </w:rPr>
        <w:t xml:space="preserve"> </w:t>
      </w:r>
      <w:proofErr w:type="spellStart"/>
      <w:r w:rsidR="004A2F41">
        <w:rPr>
          <w:i/>
          <w:szCs w:val="24"/>
        </w:rPr>
        <w:t>and</w:t>
      </w:r>
      <w:proofErr w:type="spellEnd"/>
      <w:r w:rsidR="004A2F41">
        <w:rPr>
          <w:i/>
          <w:szCs w:val="24"/>
        </w:rPr>
        <w:t xml:space="preserve"> </w:t>
      </w:r>
      <w:proofErr w:type="spellStart"/>
      <w:r w:rsidR="004A2F41">
        <w:rPr>
          <w:i/>
          <w:szCs w:val="24"/>
        </w:rPr>
        <w:t>Others</w:t>
      </w:r>
      <w:proofErr w:type="spellEnd"/>
      <w:r w:rsidR="004A2F41">
        <w:rPr>
          <w:i/>
          <w:szCs w:val="24"/>
        </w:rPr>
        <w:t xml:space="preserve"> v.</w:t>
      </w:r>
      <w:proofErr w:type="gramEnd"/>
      <w:r w:rsidR="004A2F41">
        <w:rPr>
          <w:i/>
          <w:szCs w:val="24"/>
        </w:rPr>
        <w:t xml:space="preserve"> </w:t>
      </w:r>
      <w:proofErr w:type="spellStart"/>
      <w:proofErr w:type="gramStart"/>
      <w:r w:rsidR="004A2F41">
        <w:rPr>
          <w:i/>
          <w:szCs w:val="24"/>
        </w:rPr>
        <w:t>Russia</w:t>
      </w:r>
      <w:proofErr w:type="spellEnd"/>
      <w:r w:rsidR="004A2F41">
        <w:t>) (жалоба № 24689/10), в период с 2002 по 2010 год они не обращались в органы власти ни с какими жалобами в связи с похищением, и поэтому не продемонстрировали “достаточное намерение и инициативу”, чтобы объяснить задержку с подачей жалобы в Суд.</w:t>
      </w:r>
      <w:proofErr w:type="gramEnd"/>
    </w:p>
    <w:p w:rsidR="00BF4FB0" w:rsidRPr="003108B0" w:rsidRDefault="00BF4FB0" w:rsidP="003108B0">
      <w:pPr>
        <w:pStyle w:val="ECHRHeading3"/>
        <w:rPr>
          <w:rFonts w:eastAsiaTheme="minorHAnsi"/>
        </w:rPr>
      </w:pPr>
      <w:r>
        <w:t>2.  Заявители</w:t>
      </w:r>
    </w:p>
    <w:p w:rsidR="009414E3" w:rsidRPr="003108B0" w:rsidRDefault="00597607" w:rsidP="003108B0">
      <w:pPr>
        <w:pStyle w:val="ECHRPara"/>
        <w:rPr>
          <w:rFonts w:eastAsiaTheme="minorHAnsi"/>
          <w:noProof/>
        </w:rPr>
      </w:pPr>
      <w:r w:rsidRPr="003108B0">
        <w:rPr>
          <w:rFonts w:eastAsiaTheme="minorHAnsi"/>
        </w:rPr>
        <w:fldChar w:fldCharType="begin"/>
      </w:r>
      <w:r w:rsidR="00BF4FB0" w:rsidRPr="003108B0">
        <w:rPr>
          <w:rFonts w:eastAsiaTheme="minorHAnsi"/>
        </w:rPr>
        <w:instrText xml:space="preserve"> SEQ level0 \*arabic </w:instrText>
      </w:r>
      <w:r w:rsidRPr="003108B0">
        <w:rPr>
          <w:rFonts w:eastAsiaTheme="minorHAnsi"/>
        </w:rPr>
        <w:fldChar w:fldCharType="separate"/>
      </w:r>
      <w:r w:rsidR="003108B0" w:rsidRPr="003108B0">
        <w:rPr>
          <w:rFonts w:eastAsiaTheme="minorHAnsi"/>
        </w:rPr>
        <w:t>66</w:t>
      </w:r>
      <w:r w:rsidRPr="003108B0">
        <w:rPr>
          <w:rFonts w:eastAsiaTheme="minorHAnsi"/>
        </w:rPr>
        <w:fldChar w:fldCharType="end"/>
      </w:r>
      <w:r w:rsidR="00BF4FB0">
        <w:t>.  Заявители по обеим жалобам утверждали, что выполнили правило шести месяцев в отношении поданных жалоб. Они предприняли все возможные усилия в течение разумного срока для того, чтобы инициировать надлежащий поиск пропавших родственников и помогали следствию. Они утверждали, что нет какой-либо чрезмерной или необоснованной задержки в подаче жалоб в Суд, и что они подали свои жалобы, как только стали уверены в том, что расследование по факту похищения их родственников неэффективно.</w:t>
      </w:r>
    </w:p>
    <w:p w:rsidR="00914BAD" w:rsidRPr="003108B0" w:rsidRDefault="00597607" w:rsidP="003108B0">
      <w:pPr>
        <w:pStyle w:val="ECHRPara"/>
        <w:rPr>
          <w:rFonts w:eastAsiaTheme="minorHAnsi"/>
          <w:noProof/>
        </w:rPr>
      </w:pPr>
      <w:r w:rsidRPr="003108B0">
        <w:rPr>
          <w:rFonts w:eastAsiaTheme="minorHAnsi"/>
        </w:rPr>
        <w:lastRenderedPageBreak/>
        <w:fldChar w:fldCharType="begin"/>
      </w:r>
      <w:r w:rsidR="00BF4FB0" w:rsidRPr="003108B0">
        <w:rPr>
          <w:rFonts w:eastAsiaTheme="minorHAnsi"/>
        </w:rPr>
        <w:instrText xml:space="preserve"> SEQ level0 \*arabic </w:instrText>
      </w:r>
      <w:r w:rsidRPr="003108B0">
        <w:rPr>
          <w:rFonts w:eastAsiaTheme="minorHAnsi"/>
        </w:rPr>
        <w:fldChar w:fldCharType="separate"/>
      </w:r>
      <w:proofErr w:type="gramStart"/>
      <w:r w:rsidR="003108B0" w:rsidRPr="003108B0">
        <w:rPr>
          <w:rFonts w:eastAsiaTheme="minorHAnsi"/>
        </w:rPr>
        <w:t>67</w:t>
      </w:r>
      <w:r w:rsidRPr="003108B0">
        <w:rPr>
          <w:rFonts w:eastAsiaTheme="minorHAnsi"/>
        </w:rPr>
        <w:fldChar w:fldCharType="end"/>
      </w:r>
      <w:r w:rsidR="00BF4FB0">
        <w:t>.  Ссылаясь на постановление Большой Палаты Европейского Суда по делу «Варнава и другие против Турции» (</w:t>
      </w:r>
      <w:proofErr w:type="spellStart"/>
      <w:r w:rsidR="00BF4FB0">
        <w:rPr>
          <w:i/>
        </w:rPr>
        <w:t>Varnava</w:t>
      </w:r>
      <w:proofErr w:type="spellEnd"/>
      <w:r w:rsidR="00BF4FB0">
        <w:rPr>
          <w:i/>
        </w:rPr>
        <w:t xml:space="preserve"> </w:t>
      </w:r>
      <w:proofErr w:type="spellStart"/>
      <w:r w:rsidR="00BF4FB0">
        <w:rPr>
          <w:i/>
        </w:rPr>
        <w:t>and</w:t>
      </w:r>
      <w:proofErr w:type="spellEnd"/>
      <w:r w:rsidR="00BF4FB0">
        <w:rPr>
          <w:i/>
        </w:rPr>
        <w:t xml:space="preserve"> </w:t>
      </w:r>
      <w:proofErr w:type="spellStart"/>
      <w:r w:rsidR="00BF4FB0">
        <w:rPr>
          <w:i/>
        </w:rPr>
        <w:t>Others</w:t>
      </w:r>
      <w:proofErr w:type="spellEnd"/>
      <w:r w:rsidR="00BF4FB0">
        <w:rPr>
          <w:i/>
        </w:rPr>
        <w:t xml:space="preserve"> v.</w:t>
      </w:r>
      <w:proofErr w:type="gramEnd"/>
      <w:r w:rsidR="00BF4FB0">
        <w:rPr>
          <w:i/>
        </w:rPr>
        <w:t xml:space="preserve"> </w:t>
      </w:r>
      <w:proofErr w:type="spellStart"/>
      <w:proofErr w:type="gramStart"/>
      <w:r w:rsidR="00BF4FB0">
        <w:rPr>
          <w:i/>
        </w:rPr>
        <w:t>Turkey</w:t>
      </w:r>
      <w:proofErr w:type="spellEnd"/>
      <w:r w:rsidR="00BF4FB0">
        <w:t>), жалобы №№ </w:t>
      </w:r>
      <w:hyperlink r:id="rId16" w:anchor="{" w:history="1">
        <w:r w:rsidR="00BF4FB0">
          <w:t>16064/90</w:t>
        </w:r>
      </w:hyperlink>
      <w:r w:rsidR="00BF4FB0">
        <w:t xml:space="preserve">, </w:t>
      </w:r>
      <w:hyperlink r:id="rId17" w:anchor="{" w:history="1">
        <w:r w:rsidR="00BF4FB0">
          <w:t>16065/90</w:t>
        </w:r>
      </w:hyperlink>
      <w:r w:rsidR="00BF4FB0">
        <w:t xml:space="preserve">, </w:t>
      </w:r>
      <w:hyperlink r:id="rId18" w:anchor="{" w:history="1">
        <w:r w:rsidR="00BF4FB0">
          <w:t>16066/90</w:t>
        </w:r>
      </w:hyperlink>
      <w:r w:rsidR="00BF4FB0">
        <w:t xml:space="preserve">, </w:t>
      </w:r>
      <w:hyperlink r:id="rId19" w:anchor="{" w:history="1">
        <w:r w:rsidR="00BF4FB0">
          <w:t>16068/90</w:t>
        </w:r>
      </w:hyperlink>
      <w:r w:rsidR="00BF4FB0">
        <w:t xml:space="preserve">, </w:t>
      </w:r>
      <w:hyperlink r:id="rId20" w:anchor="{" w:history="1">
        <w:r w:rsidR="00BF4FB0">
          <w:t>16069/90</w:t>
        </w:r>
      </w:hyperlink>
      <w:r w:rsidR="00BF4FB0">
        <w:t xml:space="preserve">, </w:t>
      </w:r>
      <w:hyperlink r:id="rId21" w:anchor="{" w:history="1">
        <w:r w:rsidR="00BF4FB0">
          <w:t>16070/90</w:t>
        </w:r>
      </w:hyperlink>
      <w:r w:rsidR="00BF4FB0">
        <w:t xml:space="preserve">, </w:t>
      </w:r>
      <w:hyperlink r:id="rId22" w:anchor="{" w:history="1">
        <w:r w:rsidR="00BF4FB0">
          <w:t>16071/90</w:t>
        </w:r>
      </w:hyperlink>
      <w:r w:rsidR="00BF4FB0">
        <w:t xml:space="preserve">, </w:t>
      </w:r>
      <w:hyperlink r:id="rId23" w:anchor="{" w:history="1">
        <w:r w:rsidR="00BF4FB0">
          <w:t>16072/90</w:t>
        </w:r>
      </w:hyperlink>
      <w:r w:rsidR="00BF4FB0">
        <w:t xml:space="preserve"> и </w:t>
      </w:r>
      <w:hyperlink r:id="rId24" w:anchor="{" w:history="1">
        <w:r w:rsidR="00BF4FB0">
          <w:t>16073/90</w:t>
        </w:r>
      </w:hyperlink>
      <w:r w:rsidR="00BF4FB0">
        <w:t>, ECHR 2009, заявители по делу «</w:t>
      </w:r>
      <w:proofErr w:type="spellStart"/>
      <w:r w:rsidR="00BF4FB0">
        <w:t>Орцуева</w:t>
      </w:r>
      <w:proofErr w:type="spellEnd"/>
      <w:r w:rsidR="00BF4FB0">
        <w:t xml:space="preserve"> и другие против России» </w:t>
      </w:r>
      <w:proofErr w:type="spellStart"/>
      <w:r w:rsidR="00BF4FB0">
        <w:rPr>
          <w:i/>
        </w:rPr>
        <w:t>Ortsuyeva</w:t>
      </w:r>
      <w:proofErr w:type="spellEnd"/>
      <w:r w:rsidR="00BF4FB0">
        <w:rPr>
          <w:i/>
        </w:rPr>
        <w:t xml:space="preserve"> </w:t>
      </w:r>
      <w:proofErr w:type="spellStart"/>
      <w:r w:rsidR="00BF4FB0">
        <w:rPr>
          <w:i/>
        </w:rPr>
        <w:t>and</w:t>
      </w:r>
      <w:proofErr w:type="spellEnd"/>
      <w:r w:rsidR="00BF4FB0">
        <w:rPr>
          <w:i/>
        </w:rPr>
        <w:t xml:space="preserve"> </w:t>
      </w:r>
      <w:proofErr w:type="spellStart"/>
      <w:r w:rsidR="00BF4FB0">
        <w:rPr>
          <w:i/>
        </w:rPr>
        <w:t>Others</w:t>
      </w:r>
      <w:proofErr w:type="spellEnd"/>
      <w:r w:rsidR="00BF4FB0">
        <w:rPr>
          <w:i/>
        </w:rPr>
        <w:t xml:space="preserve"> v.</w:t>
      </w:r>
      <w:proofErr w:type="gramEnd"/>
      <w:r w:rsidR="00BF4FB0">
        <w:rPr>
          <w:i/>
        </w:rPr>
        <w:t xml:space="preserve"> </w:t>
      </w:r>
      <w:proofErr w:type="spellStart"/>
      <w:r w:rsidR="00BF4FB0">
        <w:rPr>
          <w:i/>
        </w:rPr>
        <w:t>Russia</w:t>
      </w:r>
      <w:proofErr w:type="spellEnd"/>
      <w:r w:rsidR="00BF4FB0">
        <w:t xml:space="preserve"> (жалоба № 3340/08) утверждали, что правило шести месяцев не относится к длящимся ситуациям, которыми являются насильственные исчезновения, и что в любом случае они подали свои жалобы в срок.</w:t>
      </w:r>
    </w:p>
    <w:p w:rsidR="000B4540" w:rsidRPr="003108B0" w:rsidRDefault="00597607" w:rsidP="003108B0">
      <w:pPr>
        <w:pStyle w:val="ECHRPara"/>
      </w:pPr>
      <w:r w:rsidRPr="003108B0">
        <w:rPr>
          <w:rFonts w:eastAsiaTheme="minorHAnsi"/>
        </w:rPr>
        <w:fldChar w:fldCharType="begin"/>
      </w:r>
      <w:r w:rsidR="00EC4502" w:rsidRPr="003108B0">
        <w:rPr>
          <w:rFonts w:eastAsiaTheme="minorHAnsi"/>
        </w:rPr>
        <w:instrText xml:space="preserve"> SEQ level0 \*arabic </w:instrText>
      </w:r>
      <w:r w:rsidRPr="003108B0">
        <w:rPr>
          <w:rFonts w:eastAsiaTheme="minorHAnsi"/>
        </w:rPr>
        <w:fldChar w:fldCharType="separate"/>
      </w:r>
      <w:r w:rsidR="003108B0" w:rsidRPr="003108B0">
        <w:rPr>
          <w:rFonts w:eastAsiaTheme="minorHAnsi"/>
        </w:rPr>
        <w:t>68</w:t>
      </w:r>
      <w:r w:rsidRPr="003108B0">
        <w:rPr>
          <w:rFonts w:eastAsiaTheme="minorHAnsi"/>
        </w:rPr>
        <w:fldChar w:fldCharType="end"/>
      </w:r>
      <w:r w:rsidR="00EC4502">
        <w:t>.  Заявители также утверждали, что обратились с жалобой в соответствующие органы власти сразу же после инцидента и надеялись, что уголовное расследование приведет к положительным результатам. В ходе расследования они поддерживали постоянный контакт со следствием и активно сотрудничали со следователями. Заявители также указали на то, что во время вооруженного конфликта в Чечне задержки в расследовании были неизбежны, и только со временем, не имея должной информации из следственных органов, они начали сомневаться в эффективности расследования. Кроме того, заявители утверждали, что информации о ходе следствия по делу, предоставленной следователями, было недостаточно для оценки эффективности расследования и признания того факта, что необоснованные задержки имели место. Они подали жалобу в Суд после того, как поняли, что национальное расследование неэффективно.</w:t>
      </w:r>
    </w:p>
    <w:p w:rsidR="002855A2" w:rsidRPr="003108B0" w:rsidRDefault="00597607" w:rsidP="003108B0">
      <w:pPr>
        <w:pStyle w:val="ECHRPara"/>
        <w:rPr>
          <w:szCs w:val="24"/>
        </w:rPr>
      </w:pPr>
      <w:r w:rsidRPr="003108B0">
        <w:fldChar w:fldCharType="begin"/>
      </w:r>
      <w:r w:rsidR="008E7F17" w:rsidRPr="003108B0">
        <w:instrText xml:space="preserve"> SEQ level0 \*arabic </w:instrText>
      </w:r>
      <w:r w:rsidRPr="003108B0">
        <w:fldChar w:fldCharType="separate"/>
      </w:r>
      <w:proofErr w:type="gramStart"/>
      <w:r w:rsidR="003108B0" w:rsidRPr="003108B0">
        <w:t>69</w:t>
      </w:r>
      <w:r w:rsidRPr="003108B0">
        <w:fldChar w:fldCharType="end"/>
      </w:r>
      <w:r w:rsidR="008E7F17">
        <w:t>.  Заявители по делу «Магомедова и другие против России» (</w:t>
      </w:r>
      <w:proofErr w:type="spellStart"/>
      <w:r w:rsidR="008E7F17">
        <w:rPr>
          <w:i/>
        </w:rPr>
        <w:t>Magomedova</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Others</w:t>
      </w:r>
      <w:proofErr w:type="spellEnd"/>
      <w:r w:rsidR="008E7F17">
        <w:rPr>
          <w:i/>
        </w:rPr>
        <w:t xml:space="preserve"> v.</w:t>
      </w:r>
      <w:proofErr w:type="gramEnd"/>
      <w:r w:rsidR="008E7F17">
        <w:rPr>
          <w:i/>
        </w:rPr>
        <w:t xml:space="preserve"> </w:t>
      </w:r>
      <w:proofErr w:type="spellStart"/>
      <w:proofErr w:type="gramStart"/>
      <w:r w:rsidR="008E7F17">
        <w:rPr>
          <w:i/>
        </w:rPr>
        <w:t>Russia</w:t>
      </w:r>
      <w:proofErr w:type="spellEnd"/>
      <w:r w:rsidR="008E7F17">
        <w:t>) (жалоба № 24689/10) утверждали, что обратились в соответствующие органы власти сразу же после инцидента и надеялись, что уголовное расследование приведет к положительным результатам.</w:t>
      </w:r>
      <w:proofErr w:type="gramEnd"/>
      <w:r w:rsidR="008E7F17">
        <w:t xml:space="preserve"> Несмотря на то, что органы власти не информировали заявителей о ходе следствия, они сами поддерживали постоянный контакт со следствием, подавали запросы на получение информации и давали показания следователям.</w:t>
      </w:r>
    </w:p>
    <w:p w:rsidR="00BF4FB0" w:rsidRPr="003108B0" w:rsidRDefault="00BF4FB0" w:rsidP="003108B0">
      <w:pPr>
        <w:pStyle w:val="ECHRHeading2"/>
      </w:pPr>
      <w:r>
        <w:t>Б.  Оценка Суда</w:t>
      </w:r>
    </w:p>
    <w:p w:rsidR="009414E3" w:rsidRPr="003108B0" w:rsidRDefault="00BF4FB0" w:rsidP="003108B0">
      <w:pPr>
        <w:pStyle w:val="ECHRHeading3"/>
        <w:rPr>
          <w:rFonts w:eastAsiaTheme="minorHAnsi"/>
        </w:rPr>
      </w:pPr>
      <w:r>
        <w:t>1.  Общие принципы</w:t>
      </w:r>
    </w:p>
    <w:p w:rsidR="00983D03" w:rsidRPr="003108B0" w:rsidRDefault="00597607" w:rsidP="003108B0">
      <w:pPr>
        <w:pStyle w:val="ECHRPara"/>
        <w:rPr>
          <w:i/>
        </w:rPr>
      </w:pPr>
      <w:r w:rsidRPr="003108B0">
        <w:rPr>
          <w:rFonts w:eastAsiaTheme="minorHAnsi"/>
          <w:color w:val="000000"/>
        </w:rPr>
        <w:fldChar w:fldCharType="begin"/>
      </w:r>
      <w:r w:rsidR="00E328FB" w:rsidRPr="003108B0">
        <w:rPr>
          <w:rFonts w:eastAsiaTheme="minorHAnsi"/>
          <w:color w:val="000000"/>
        </w:rPr>
        <w:instrText xml:space="preserve"> SEQ level0 \*arabic </w:instrText>
      </w:r>
      <w:r w:rsidRPr="003108B0">
        <w:rPr>
          <w:rFonts w:eastAsiaTheme="minorHAnsi"/>
          <w:color w:val="000000"/>
        </w:rPr>
        <w:fldChar w:fldCharType="separate"/>
      </w:r>
      <w:proofErr w:type="gramStart"/>
      <w:r w:rsidR="003108B0" w:rsidRPr="003108B0">
        <w:rPr>
          <w:rFonts w:eastAsiaTheme="minorHAnsi"/>
          <w:color w:val="000000"/>
        </w:rPr>
        <w:t>70</w:t>
      </w:r>
      <w:r w:rsidRPr="003108B0">
        <w:rPr>
          <w:rFonts w:eastAsiaTheme="minorHAnsi"/>
          <w:color w:val="000000"/>
        </w:rPr>
        <w:fldChar w:fldCharType="end"/>
      </w:r>
      <w:r w:rsidR="00E328FB">
        <w:rPr>
          <w:color w:val="000000"/>
        </w:rPr>
        <w:t>.  Суд напоминает, что критерии применения правила шести месяцев по делам о нарушениях Статьи 2 Конвенции, предположительно совершенных военнослужащими, уже были определены в постановлении Европейского Суда от 9 октября 2014 года по делу «</w:t>
      </w:r>
      <w:proofErr w:type="spellStart"/>
      <w:r w:rsidR="00E328FB">
        <w:rPr>
          <w:color w:val="000000"/>
        </w:rPr>
        <w:t>Султыгов</w:t>
      </w:r>
      <w:proofErr w:type="spellEnd"/>
      <w:r w:rsidR="00E328FB">
        <w:rPr>
          <w:color w:val="000000"/>
        </w:rPr>
        <w:t xml:space="preserve"> и другие против России» (</w:t>
      </w:r>
      <w:proofErr w:type="spellStart"/>
      <w:r w:rsidR="00E328FB">
        <w:rPr>
          <w:i/>
          <w:iCs/>
          <w:color w:val="000000"/>
        </w:rPr>
        <w:t>Sultygov</w:t>
      </w:r>
      <w:proofErr w:type="spellEnd"/>
      <w:r w:rsidR="00E328FB">
        <w:rPr>
          <w:i/>
          <w:iCs/>
          <w:color w:val="000000"/>
        </w:rPr>
        <w:t xml:space="preserve"> </w:t>
      </w:r>
      <w:proofErr w:type="spellStart"/>
      <w:r w:rsidR="00E328FB">
        <w:rPr>
          <w:i/>
          <w:iCs/>
          <w:color w:val="000000"/>
        </w:rPr>
        <w:t>and</w:t>
      </w:r>
      <w:proofErr w:type="spellEnd"/>
      <w:r w:rsidR="00E328FB">
        <w:rPr>
          <w:i/>
          <w:iCs/>
          <w:color w:val="000000"/>
        </w:rPr>
        <w:t xml:space="preserve"> </w:t>
      </w:r>
      <w:proofErr w:type="spellStart"/>
      <w:r w:rsidR="00E328FB">
        <w:rPr>
          <w:i/>
          <w:iCs/>
          <w:color w:val="000000"/>
        </w:rPr>
        <w:t>Others</w:t>
      </w:r>
      <w:proofErr w:type="spellEnd"/>
      <w:r w:rsidR="00E328FB">
        <w:rPr>
          <w:i/>
          <w:iCs/>
          <w:color w:val="000000"/>
        </w:rPr>
        <w:t xml:space="preserve"> v.</w:t>
      </w:r>
      <w:proofErr w:type="gramEnd"/>
      <w:r w:rsidR="00E328FB">
        <w:rPr>
          <w:i/>
          <w:iCs/>
          <w:color w:val="000000"/>
        </w:rPr>
        <w:t xml:space="preserve"> </w:t>
      </w:r>
      <w:proofErr w:type="spellStart"/>
      <w:r w:rsidR="00E328FB">
        <w:rPr>
          <w:i/>
          <w:iCs/>
          <w:color w:val="000000"/>
        </w:rPr>
        <w:t>Russia</w:t>
      </w:r>
      <w:proofErr w:type="spellEnd"/>
      <w:r w:rsidR="00E328FB">
        <w:rPr>
          <w:color w:val="000000"/>
        </w:rPr>
        <w:t xml:space="preserve">), жалобы №№ </w:t>
      </w:r>
      <w:hyperlink r:id="rId25" w:anchor="{&quot;appno&quot;:[&quot;42575/07&quot;]}" w:tgtFrame="_blank" w:history="1">
        <w:r w:rsidR="00E328FB">
          <w:rPr>
            <w:rStyle w:val="af7"/>
            <w:color w:val="auto"/>
            <w:u w:val="none"/>
          </w:rPr>
          <w:t>42575/07</w:t>
        </w:r>
      </w:hyperlink>
      <w:r w:rsidR="00E328FB">
        <w:t xml:space="preserve">, </w:t>
      </w:r>
      <w:hyperlink r:id="rId26" w:anchor="{&quot;appno&quot;:[&quot;53679/07&quot;]}" w:tgtFrame="_blank" w:history="1">
        <w:r w:rsidR="00E328FB">
          <w:rPr>
            <w:rStyle w:val="af7"/>
            <w:color w:val="auto"/>
            <w:u w:val="none"/>
          </w:rPr>
          <w:t>53679/07</w:t>
        </w:r>
      </w:hyperlink>
      <w:r w:rsidR="00E328FB">
        <w:t xml:space="preserve">, </w:t>
      </w:r>
      <w:hyperlink r:id="rId27" w:anchor="{&quot;appno&quot;:[&quot;311/08&quot;]}" w:tgtFrame="_blank" w:history="1">
        <w:r w:rsidR="00E328FB">
          <w:rPr>
            <w:rStyle w:val="af7"/>
            <w:color w:val="auto"/>
            <w:u w:val="none"/>
          </w:rPr>
          <w:t>311/08</w:t>
        </w:r>
      </w:hyperlink>
      <w:r w:rsidR="00E328FB">
        <w:t xml:space="preserve">, </w:t>
      </w:r>
      <w:hyperlink r:id="rId28" w:anchor="{&quot;appno&quot;:[&quot;424/08&quot;]}" w:tgtFrame="_blank" w:history="1">
        <w:r w:rsidR="00E328FB">
          <w:rPr>
            <w:rStyle w:val="af7"/>
            <w:color w:val="auto"/>
            <w:u w:val="none"/>
          </w:rPr>
          <w:t>424/08</w:t>
        </w:r>
      </w:hyperlink>
      <w:r w:rsidR="00E328FB">
        <w:t xml:space="preserve">, </w:t>
      </w:r>
      <w:hyperlink r:id="rId29" w:anchor="{&quot;appno&quot;:[&quot;3375/08&quot;]}" w:tgtFrame="_blank" w:history="1">
        <w:r w:rsidR="00E328FB">
          <w:rPr>
            <w:rStyle w:val="af7"/>
            <w:color w:val="auto"/>
            <w:u w:val="none"/>
          </w:rPr>
          <w:t>3375/08</w:t>
        </w:r>
      </w:hyperlink>
      <w:r w:rsidR="00E328FB">
        <w:t xml:space="preserve">, </w:t>
      </w:r>
      <w:hyperlink r:id="rId30" w:anchor="{&quot;appno&quot;:[&quot;4560/08&quot;]}" w:tgtFrame="_blank" w:history="1">
        <w:r w:rsidR="00E328FB">
          <w:rPr>
            <w:rStyle w:val="af7"/>
            <w:color w:val="auto"/>
            <w:u w:val="none"/>
          </w:rPr>
          <w:t>4560/08</w:t>
        </w:r>
      </w:hyperlink>
      <w:r w:rsidR="00E328FB">
        <w:t xml:space="preserve">, </w:t>
      </w:r>
      <w:hyperlink r:id="rId31" w:anchor="{&quot;appno&quot;:[&quot;35569/08&quot;]}" w:tgtFrame="_blank" w:history="1">
        <w:r w:rsidR="00E328FB">
          <w:rPr>
            <w:rStyle w:val="af7"/>
            <w:color w:val="auto"/>
            <w:u w:val="none"/>
          </w:rPr>
          <w:t>35569/08</w:t>
        </w:r>
      </w:hyperlink>
      <w:r w:rsidR="00E328FB">
        <w:t xml:space="preserve">, </w:t>
      </w:r>
      <w:hyperlink r:id="rId32" w:anchor="{&quot;appno&quot;:[&quot;62220/10&quot;]}" w:tgtFrame="_blank" w:history="1">
        <w:r w:rsidR="00E328FB">
          <w:rPr>
            <w:rStyle w:val="af7"/>
            <w:color w:val="auto"/>
            <w:u w:val="none"/>
          </w:rPr>
          <w:t>62220/10</w:t>
        </w:r>
      </w:hyperlink>
      <w:r w:rsidR="00E328FB">
        <w:t xml:space="preserve">, </w:t>
      </w:r>
      <w:hyperlink r:id="rId33" w:anchor="{&quot;appno&quot;:[&quot;3222/11&quot;]}" w:tgtFrame="_blank" w:history="1">
        <w:r w:rsidR="00E328FB">
          <w:rPr>
            <w:rStyle w:val="af7"/>
            <w:color w:val="auto"/>
            <w:u w:val="none"/>
          </w:rPr>
          <w:t>3222/11</w:t>
        </w:r>
      </w:hyperlink>
      <w:r w:rsidR="00E328FB">
        <w:t xml:space="preserve">, </w:t>
      </w:r>
      <w:hyperlink r:id="rId34" w:anchor="{&quot;appno&quot;:[&quot;22257/11&quot;]}" w:tgtFrame="_blank" w:history="1">
        <w:r w:rsidR="00E328FB">
          <w:rPr>
            <w:rStyle w:val="af7"/>
            <w:color w:val="auto"/>
            <w:u w:val="none"/>
          </w:rPr>
          <w:t>22257/11</w:t>
        </w:r>
      </w:hyperlink>
      <w:r w:rsidR="00E328FB">
        <w:t xml:space="preserve">, </w:t>
      </w:r>
      <w:hyperlink r:id="rId35" w:anchor="{&quot;appno&quot;:[&quot;24744/11&quot;]}" w:tgtFrame="_blank" w:history="1">
        <w:r w:rsidR="00E328FB">
          <w:rPr>
            <w:rStyle w:val="af7"/>
            <w:color w:val="auto"/>
            <w:u w:val="none"/>
          </w:rPr>
          <w:t>24744/11</w:t>
        </w:r>
      </w:hyperlink>
      <w:r w:rsidR="00E328FB">
        <w:t xml:space="preserve"> и </w:t>
      </w:r>
      <w:hyperlink r:id="rId36" w:anchor="{&quot;appno&quot;:[&quot;36897/11&quot;]}" w:tgtFrame="_blank" w:history="1">
        <w:r w:rsidR="00E328FB">
          <w:rPr>
            <w:rStyle w:val="af7"/>
            <w:color w:val="auto"/>
            <w:u w:val="none"/>
          </w:rPr>
          <w:t>36897/11</w:t>
        </w:r>
      </w:hyperlink>
      <w:r w:rsidR="00E328FB">
        <w:rPr>
          <w:color w:val="000000"/>
        </w:rPr>
        <w:t>, пункты 369</w:t>
      </w:r>
      <w:r w:rsidR="00E328FB">
        <w:rPr>
          <w:color w:val="000000"/>
        </w:rPr>
        <w:noBreakHyphen/>
        <w:t xml:space="preserve">74, и от 8 декабря 2015 года по делу «Дудаева против России» </w:t>
      </w:r>
      <w:r w:rsidR="00E328FB">
        <w:t>(</w:t>
      </w:r>
      <w:proofErr w:type="spellStart"/>
      <w:r w:rsidR="00E328FB">
        <w:rPr>
          <w:i/>
        </w:rPr>
        <w:t>Dudayeva</w:t>
      </w:r>
      <w:proofErr w:type="spellEnd"/>
      <w:r w:rsidR="00E328FB">
        <w:rPr>
          <w:i/>
        </w:rPr>
        <w:t xml:space="preserve"> v. </w:t>
      </w:r>
      <w:proofErr w:type="spellStart"/>
      <w:proofErr w:type="gramStart"/>
      <w:r w:rsidR="00E328FB">
        <w:rPr>
          <w:i/>
        </w:rPr>
        <w:t>Russia</w:t>
      </w:r>
      <w:proofErr w:type="spellEnd"/>
      <w:r w:rsidR="00E328FB">
        <w:t>), жалоба № 67437/09</w:t>
      </w:r>
      <w:r w:rsidR="00E328FB">
        <w:rPr>
          <w:snapToGrid w:val="0"/>
        </w:rPr>
        <w:t>, пункт 71.</w:t>
      </w:r>
      <w:proofErr w:type="gramEnd"/>
    </w:p>
    <w:p w:rsidR="009414E3" w:rsidRPr="003108B0" w:rsidRDefault="00BF4FB0" w:rsidP="003108B0">
      <w:pPr>
        <w:pStyle w:val="ECHRHeading3"/>
        <w:rPr>
          <w:rFonts w:eastAsiaTheme="minorHAnsi"/>
        </w:rPr>
      </w:pPr>
      <w:r>
        <w:t>2.  Применение указанных принципов к настоящему делу</w:t>
      </w:r>
    </w:p>
    <w:p w:rsidR="00BF4FB0" w:rsidRPr="003108B0" w:rsidRDefault="00597607" w:rsidP="003108B0">
      <w:pPr>
        <w:pStyle w:val="ECHRPara"/>
        <w:rPr>
          <w:rFonts w:eastAsiaTheme="minorHAnsi"/>
        </w:rPr>
      </w:pPr>
      <w:r w:rsidRPr="003108B0">
        <w:rPr>
          <w:rFonts w:eastAsiaTheme="minorHAnsi"/>
        </w:rPr>
        <w:fldChar w:fldCharType="begin"/>
      </w:r>
      <w:r w:rsidR="00BF4FB0" w:rsidRPr="003108B0">
        <w:rPr>
          <w:rFonts w:eastAsiaTheme="minorHAnsi"/>
        </w:rPr>
        <w:instrText xml:space="preserve"> SEQ level0 \*arabic </w:instrText>
      </w:r>
      <w:r w:rsidRPr="003108B0">
        <w:rPr>
          <w:rFonts w:eastAsiaTheme="minorHAnsi"/>
        </w:rPr>
        <w:fldChar w:fldCharType="separate"/>
      </w:r>
      <w:r w:rsidR="003108B0" w:rsidRPr="003108B0">
        <w:rPr>
          <w:rFonts w:eastAsiaTheme="minorHAnsi"/>
        </w:rPr>
        <w:t>71</w:t>
      </w:r>
      <w:r w:rsidRPr="003108B0">
        <w:rPr>
          <w:rFonts w:eastAsiaTheme="minorHAnsi"/>
        </w:rPr>
        <w:fldChar w:fldCharType="end"/>
      </w:r>
      <w:r w:rsidR="00BF4FB0">
        <w:t xml:space="preserve">.  Обращаясь к обстоятельствам рассматриваемых дел, Суд отмечает, что расследование похищений продолжалось в то время, когда </w:t>
      </w:r>
      <w:r w:rsidR="00BF4FB0">
        <w:lastRenderedPageBreak/>
        <w:t xml:space="preserve">заявители подали свои жалобы в Суд, и что расследования до сих пор еще продолжаются. Кроме того, Суд отметил, что ни по одной жалобе не существует никаких окончательных национальных решений, которые могли бы рассматриваться как начало исчисления шестимесячного срока. Заявители по обеим жалобам поддерживали достаточный контакт со следствием после произошедших похищений. </w:t>
      </w:r>
      <w:proofErr w:type="gramStart"/>
      <w:r w:rsidR="00BF4FB0">
        <w:t xml:space="preserve">(См. выше пункты </w:t>
      </w:r>
      <w:r w:rsidR="00445B66">
        <w:fldChar w:fldCharType="begin"/>
      </w:r>
      <w:r w:rsidR="00445B66">
        <w:instrText xml:space="preserve"> REF p40copiescomlts2auth</w:instrText>
      </w:r>
      <w:r w:rsidR="00445B66">
        <w:instrText xml:space="preserve">orities \h  \* MERGEFORMAT </w:instrText>
      </w:r>
      <w:r w:rsidR="00445B66">
        <w:fldChar w:fldCharType="separate"/>
      </w:r>
      <w:r w:rsidR="003108B0" w:rsidRPr="003108B0">
        <w:t>40</w:t>
      </w:r>
      <w:r w:rsidR="00445B66">
        <w:fldChar w:fldCharType="end"/>
      </w:r>
      <w:r w:rsidR="00BF4FB0">
        <w:t xml:space="preserve">, </w:t>
      </w:r>
      <w:r w:rsidR="00445B66">
        <w:fldChar w:fldCharType="begin"/>
      </w:r>
      <w:r w:rsidR="00445B66">
        <w:instrText xml:space="preserve"> REF p48generalBinvolv \h  \* MERGEFORMAT </w:instrText>
      </w:r>
      <w:r w:rsidR="00445B66">
        <w:fldChar w:fldCharType="separate"/>
      </w:r>
      <w:r w:rsidR="003108B0" w:rsidRPr="003108B0">
        <w:t>48</w:t>
      </w:r>
      <w:r w:rsidR="00445B66">
        <w:fldChar w:fldCharType="end"/>
      </w:r>
      <w:r w:rsidR="00BF4FB0">
        <w:t xml:space="preserve">, </w:t>
      </w:r>
      <w:r w:rsidR="00445B66">
        <w:fldChar w:fldCharType="begin"/>
      </w:r>
      <w:r w:rsidR="00445B66">
        <w:instrText xml:space="preserve"> REF p51requests \h  \* MERGEFORMAT </w:instrText>
      </w:r>
      <w:r w:rsidR="00445B66">
        <w:fldChar w:fldCharType="separate"/>
      </w:r>
      <w:r w:rsidR="003108B0" w:rsidRPr="003108B0">
        <w:t>51</w:t>
      </w:r>
      <w:r w:rsidR="00445B66">
        <w:fldChar w:fldCharType="end"/>
      </w:r>
      <w:r w:rsidR="00BF4FB0">
        <w:t xml:space="preserve"> и </w:t>
      </w:r>
      <w:r w:rsidR="00445B66">
        <w:fldChar w:fldCharType="begin"/>
      </w:r>
      <w:r w:rsidR="00445B66">
        <w:instrText xml:space="preserve"> REF p52requestsMagomedova \h  \* MERGEFORMAT </w:instrText>
      </w:r>
      <w:r w:rsidR="00445B66">
        <w:fldChar w:fldCharType="separate"/>
      </w:r>
      <w:r w:rsidR="003108B0" w:rsidRPr="003108B0">
        <w:t>52</w:t>
      </w:r>
      <w:r w:rsidR="00445B66">
        <w:fldChar w:fldCharType="end"/>
      </w:r>
      <w:r w:rsidR="00BF4FB0">
        <w:t>) и подали свои жалобы в Суд менее чем через десять лет после указанных событий и начала расследований по данным инцидентам (см. упоминавшееся выше постановление по делу «Варнава и другие против Турции» (</w:t>
      </w:r>
      <w:proofErr w:type="spellStart"/>
      <w:r w:rsidR="00BF4FB0">
        <w:rPr>
          <w:i/>
          <w:iCs/>
        </w:rPr>
        <w:t>Varnava</w:t>
      </w:r>
      <w:proofErr w:type="spellEnd"/>
      <w:r w:rsidR="00BF4FB0">
        <w:rPr>
          <w:i/>
          <w:iCs/>
        </w:rPr>
        <w:t xml:space="preserve"> </w:t>
      </w:r>
      <w:proofErr w:type="spellStart"/>
      <w:r w:rsidR="00BF4FB0">
        <w:rPr>
          <w:i/>
          <w:iCs/>
        </w:rPr>
        <w:t>and</w:t>
      </w:r>
      <w:proofErr w:type="spellEnd"/>
      <w:r w:rsidR="00BF4FB0">
        <w:rPr>
          <w:i/>
          <w:iCs/>
        </w:rPr>
        <w:t xml:space="preserve"> </w:t>
      </w:r>
      <w:proofErr w:type="spellStart"/>
      <w:r w:rsidR="00BF4FB0">
        <w:rPr>
          <w:i/>
          <w:iCs/>
        </w:rPr>
        <w:t>Others</w:t>
      </w:r>
      <w:proofErr w:type="spellEnd"/>
      <w:r w:rsidR="00BF4FB0">
        <w:rPr>
          <w:i/>
          <w:iCs/>
        </w:rPr>
        <w:t xml:space="preserve"> v.</w:t>
      </w:r>
      <w:proofErr w:type="gramEnd"/>
      <w:r w:rsidR="00BF4FB0">
        <w:rPr>
          <w:i/>
          <w:iCs/>
        </w:rPr>
        <w:t xml:space="preserve"> </w:t>
      </w:r>
      <w:proofErr w:type="spellStart"/>
      <w:proofErr w:type="gramStart"/>
      <w:r w:rsidR="00BF4FB0">
        <w:rPr>
          <w:i/>
          <w:iCs/>
        </w:rPr>
        <w:t>Turkey</w:t>
      </w:r>
      <w:proofErr w:type="spellEnd"/>
      <w:r w:rsidR="00BF4FB0">
        <w:t>), пункт 166).</w:t>
      </w:r>
      <w:proofErr w:type="gramEnd"/>
    </w:p>
    <w:p w:rsidR="00BF4FB0" w:rsidRPr="003108B0" w:rsidRDefault="00597607" w:rsidP="003108B0">
      <w:pPr>
        <w:pStyle w:val="ECHRPara"/>
        <w:rPr>
          <w:rFonts w:eastAsiaTheme="minorHAnsi"/>
        </w:rPr>
      </w:pPr>
      <w:r w:rsidRPr="003108B0">
        <w:rPr>
          <w:rFonts w:eastAsiaTheme="minorHAnsi"/>
        </w:rPr>
        <w:fldChar w:fldCharType="begin"/>
      </w:r>
      <w:r w:rsidR="002F3645" w:rsidRPr="003108B0">
        <w:rPr>
          <w:rFonts w:eastAsiaTheme="minorHAnsi"/>
        </w:rPr>
        <w:instrText xml:space="preserve"> SEQ level0 \*arabic </w:instrText>
      </w:r>
      <w:r w:rsidRPr="003108B0">
        <w:rPr>
          <w:rFonts w:eastAsiaTheme="minorHAnsi"/>
        </w:rPr>
        <w:fldChar w:fldCharType="separate"/>
      </w:r>
      <w:proofErr w:type="gramStart"/>
      <w:r w:rsidR="003108B0" w:rsidRPr="003108B0">
        <w:rPr>
          <w:rFonts w:eastAsiaTheme="minorHAnsi"/>
        </w:rPr>
        <w:t>72</w:t>
      </w:r>
      <w:r w:rsidRPr="003108B0">
        <w:rPr>
          <w:rFonts w:eastAsiaTheme="minorHAnsi"/>
        </w:rPr>
        <w:fldChar w:fldCharType="end"/>
      </w:r>
      <w:r w:rsidR="002F3645">
        <w:t xml:space="preserve">.  На основании информации о расследовании похищений, которая была представлена Властями, Суд отмечает, что имели место перерывы в ходе расследования, когда оно было приостановлено (см. пункты </w:t>
      </w:r>
      <w:r w:rsidR="00445B66">
        <w:fldChar w:fldCharType="begin"/>
      </w:r>
      <w:r w:rsidR="00445B66">
        <w:instrText xml:space="preserve"> REF p45suspension \h  \* MERGEFORMAT </w:instrText>
      </w:r>
      <w:r w:rsidR="00445B66">
        <w:fldChar w:fldCharType="separate"/>
      </w:r>
      <w:r w:rsidR="003108B0" w:rsidRPr="003108B0">
        <w:t>45</w:t>
      </w:r>
      <w:r w:rsidR="00445B66">
        <w:fldChar w:fldCharType="end"/>
      </w:r>
      <w:r w:rsidR="002F3645">
        <w:t xml:space="preserve">, </w:t>
      </w:r>
      <w:r w:rsidR="00445B66">
        <w:fldChar w:fldCharType="begin"/>
      </w:r>
      <w:r w:rsidR="00445B66">
        <w:instrText xml:space="preserve"> REF p47suspension \h  \* MERGEFORMAT </w:instrText>
      </w:r>
      <w:r w:rsidR="00445B66">
        <w:fldChar w:fldCharType="separate"/>
      </w:r>
      <w:r w:rsidR="003108B0" w:rsidRPr="003108B0">
        <w:t>47</w:t>
      </w:r>
      <w:r w:rsidR="00445B66">
        <w:fldChar w:fldCharType="end"/>
      </w:r>
      <w:r w:rsidR="002F3645">
        <w:t xml:space="preserve"> и </w:t>
      </w:r>
      <w:r w:rsidR="00445B66">
        <w:fldChar w:fldCharType="begin"/>
      </w:r>
      <w:r w:rsidR="00445B66">
        <w:instrText xml:space="preserve"> REF p55suspension \h  \* MERGEFORMAT </w:instrText>
      </w:r>
      <w:r w:rsidR="00445B66">
        <w:fldChar w:fldCharType="separate"/>
      </w:r>
      <w:r w:rsidR="003108B0" w:rsidRPr="003108B0">
        <w:t>55</w:t>
      </w:r>
      <w:r w:rsidR="00445B66">
        <w:fldChar w:fldCharType="end"/>
      </w:r>
      <w:r w:rsidR="002F3645">
        <w:t xml:space="preserve"> выше) и что самый большой период бездействия с апреля 2007 года по декабрь 2011 года длился более четырех с половиной лет (см. выше пункты </w:t>
      </w:r>
      <w:r w:rsidR="00445B66">
        <w:fldChar w:fldCharType="begin"/>
      </w:r>
      <w:r w:rsidR="00445B66">
        <w:instrText xml:space="preserve"> REF p47suspension \h  \* MERGEFORMAT </w:instrText>
      </w:r>
      <w:r w:rsidR="00445B66">
        <w:fldChar w:fldCharType="separate"/>
      </w:r>
      <w:r w:rsidR="003108B0" w:rsidRPr="003108B0">
        <w:t>47</w:t>
      </w:r>
      <w:r w:rsidR="00445B66">
        <w:fldChar w:fldCharType="end"/>
      </w:r>
      <w:r w:rsidR="002F3645">
        <w:t xml:space="preserve"> и </w:t>
      </w:r>
      <w:r w:rsidR="00445B66">
        <w:fldChar w:fldCharType="begin"/>
      </w:r>
      <w:r w:rsidR="00445B66">
        <w:instrText xml:space="preserve"> REF </w:instrText>
      </w:r>
      <w:r w:rsidR="00445B66">
        <w:instrText xml:space="preserve">p54involvement \h  \* MERGEFORMAT </w:instrText>
      </w:r>
      <w:r w:rsidR="00445B66">
        <w:fldChar w:fldCharType="separate"/>
      </w:r>
      <w:r w:rsidR="003108B0" w:rsidRPr="003108B0">
        <w:t>54</w:t>
      </w:r>
      <w:r w:rsidR="00445B66">
        <w:fldChar w:fldCharType="end"/>
      </w:r>
      <w:r w:rsidR="002F3645">
        <w:t>).</w:t>
      </w:r>
      <w:proofErr w:type="gramEnd"/>
      <w:r w:rsidR="002F3645">
        <w:t xml:space="preserve"> Суд далее отмечает, что заявители не были заранее проинформированы о приостановлении расследования.</w:t>
      </w:r>
    </w:p>
    <w:p w:rsidR="00BF4FB0" w:rsidRPr="003108B0" w:rsidRDefault="00597607" w:rsidP="003108B0">
      <w:pPr>
        <w:pStyle w:val="ECHRPara"/>
        <w:rPr>
          <w:rFonts w:eastAsiaTheme="minorHAnsi"/>
        </w:rPr>
      </w:pPr>
      <w:r w:rsidRPr="003108B0">
        <w:rPr>
          <w:rFonts w:eastAsiaTheme="minorHAnsi"/>
        </w:rPr>
        <w:fldChar w:fldCharType="begin"/>
      </w:r>
      <w:r w:rsidR="000401B6" w:rsidRPr="003108B0">
        <w:rPr>
          <w:rFonts w:eastAsiaTheme="minorHAnsi"/>
        </w:rPr>
        <w:instrText xml:space="preserve"> SEQ level0 \*arabic </w:instrText>
      </w:r>
      <w:r w:rsidRPr="003108B0">
        <w:rPr>
          <w:rFonts w:eastAsiaTheme="minorHAnsi"/>
        </w:rPr>
        <w:fldChar w:fldCharType="separate"/>
      </w:r>
      <w:r w:rsidR="003108B0" w:rsidRPr="003108B0">
        <w:rPr>
          <w:rFonts w:eastAsiaTheme="minorHAnsi"/>
        </w:rPr>
        <w:t>73</w:t>
      </w:r>
      <w:r w:rsidRPr="003108B0">
        <w:rPr>
          <w:rFonts w:eastAsiaTheme="minorHAnsi"/>
        </w:rPr>
        <w:fldChar w:fldCharType="end"/>
      </w:r>
      <w:r w:rsidR="000401B6">
        <w:t>.  Суд полагает, что такие длительные периоды бездействия со стороны властей могли поставить под сомнение эффективность указанного расследования и могли бы заставить заявителей подать свои жалобы в Суд, не дожидаясь результатов. Однако</w:t>
      </w:r>
      <w:proofErr w:type="gramStart"/>
      <w:r w:rsidR="000401B6">
        <w:t>,</w:t>
      </w:r>
      <w:proofErr w:type="gramEnd"/>
      <w:r w:rsidR="000401B6">
        <w:t xml:space="preserve"> Суд отмечает, что следствие не предоставляло заявителям информацию о ходе расследования, в том числе о приостановлении расследования (см. выше пункты 44, </w:t>
      </w:r>
      <w:r w:rsidR="00445B66">
        <w:fldChar w:fldCharType="begin"/>
      </w:r>
      <w:r w:rsidR="00445B66">
        <w:instrText xml:space="preserve"> REF p45suspension \h  \* MERGEFORMAT </w:instrText>
      </w:r>
      <w:r w:rsidR="00445B66">
        <w:fldChar w:fldCharType="separate"/>
      </w:r>
      <w:r w:rsidR="003108B0" w:rsidRPr="003108B0">
        <w:t>45</w:t>
      </w:r>
      <w:r w:rsidR="00445B66">
        <w:fldChar w:fldCharType="end"/>
      </w:r>
      <w:r w:rsidR="000401B6">
        <w:t xml:space="preserve"> и 47).</w:t>
      </w:r>
    </w:p>
    <w:p w:rsidR="00BF4FB0" w:rsidRPr="003108B0" w:rsidRDefault="00597607" w:rsidP="003108B0">
      <w:pPr>
        <w:pStyle w:val="ECHRPara"/>
        <w:rPr>
          <w:rFonts w:eastAsiaTheme="minorHAnsi"/>
        </w:rPr>
      </w:pPr>
      <w:r w:rsidRPr="003108B0">
        <w:rPr>
          <w:rFonts w:eastAsiaTheme="minorHAnsi"/>
        </w:rPr>
        <w:fldChar w:fldCharType="begin"/>
      </w:r>
      <w:r w:rsidR="000401B6" w:rsidRPr="003108B0">
        <w:rPr>
          <w:rFonts w:eastAsiaTheme="minorHAnsi"/>
        </w:rPr>
        <w:instrText xml:space="preserve"> SEQ level0 \*arabic </w:instrText>
      </w:r>
      <w:r w:rsidRPr="003108B0">
        <w:rPr>
          <w:rFonts w:eastAsiaTheme="minorHAnsi"/>
        </w:rPr>
        <w:fldChar w:fldCharType="separate"/>
      </w:r>
      <w:r w:rsidR="003108B0" w:rsidRPr="003108B0">
        <w:rPr>
          <w:rFonts w:eastAsiaTheme="minorHAnsi"/>
        </w:rPr>
        <w:t>74</w:t>
      </w:r>
      <w:r w:rsidRPr="003108B0">
        <w:rPr>
          <w:rFonts w:eastAsiaTheme="minorHAnsi"/>
        </w:rPr>
        <w:fldChar w:fldCharType="end"/>
      </w:r>
      <w:r w:rsidR="000401B6">
        <w:t xml:space="preserve">.  Из представленных в Суд документов следует, что заявители по обеим жалобам сделали все, что можно было от них ожидать, чтобы помочь следствию в расследовании похищений родственников. </w:t>
      </w:r>
      <w:proofErr w:type="gramStart"/>
      <w:r w:rsidR="000401B6">
        <w:t xml:space="preserve">Принимая во внимание доводы заявителей, касающиеся соблюдения правила шести месяцев, содействия следствию (см. выше пункты </w:t>
      </w:r>
      <w:r w:rsidR="00445B66">
        <w:fldChar w:fldCharType="begin"/>
      </w:r>
      <w:r w:rsidR="00445B66">
        <w:instrText xml:space="preserve"> REF p48generalBinvolv \h  \* MERGEFORMAT </w:instrText>
      </w:r>
      <w:r w:rsidR="00445B66">
        <w:fldChar w:fldCharType="separate"/>
      </w:r>
      <w:r w:rsidR="003108B0" w:rsidRPr="003108B0">
        <w:t>48</w:t>
      </w:r>
      <w:r w:rsidR="00445B66">
        <w:fldChar w:fldCharType="end"/>
      </w:r>
      <w:r w:rsidR="000401B6">
        <w:t xml:space="preserve">, </w:t>
      </w:r>
      <w:r w:rsidR="00445B66">
        <w:fldChar w:fldCharType="begin"/>
      </w:r>
      <w:r w:rsidR="00445B66">
        <w:instrText xml:space="preserve"> REF p49statement2auth \h  \* MERGEFORMAT </w:instrText>
      </w:r>
      <w:r w:rsidR="00445B66">
        <w:fldChar w:fldCharType="separate"/>
      </w:r>
      <w:r w:rsidR="003108B0" w:rsidRPr="003108B0">
        <w:t>49</w:t>
      </w:r>
      <w:r w:rsidR="00445B66">
        <w:fldChar w:fldCharType="end"/>
      </w:r>
      <w:r w:rsidR="000401B6">
        <w:t xml:space="preserve">, </w:t>
      </w:r>
      <w:r w:rsidR="00445B66">
        <w:fldChar w:fldCharType="begin"/>
      </w:r>
      <w:r w:rsidR="00445B66">
        <w:instrText xml:space="preserve"> REF p51requests \h  \* MERGEFORMAT </w:instrText>
      </w:r>
      <w:r w:rsidR="00445B66">
        <w:fldChar w:fldCharType="separate"/>
      </w:r>
      <w:r w:rsidR="003108B0" w:rsidRPr="003108B0">
        <w:t>51</w:t>
      </w:r>
      <w:r w:rsidR="00445B66">
        <w:fldChar w:fldCharType="end"/>
      </w:r>
      <w:r w:rsidR="000401B6">
        <w:t xml:space="preserve"> и </w:t>
      </w:r>
      <w:r w:rsidR="00445B66">
        <w:fldChar w:fldCharType="begin"/>
      </w:r>
      <w:r w:rsidR="00445B66">
        <w:instrText xml:space="preserve"> REF p52requestsMagomedova \h  \* MERGEFORMAT </w:instrText>
      </w:r>
      <w:r w:rsidR="00445B66">
        <w:fldChar w:fldCharType="separate"/>
      </w:r>
      <w:r w:rsidR="003108B0" w:rsidRPr="003108B0">
        <w:t>52</w:t>
      </w:r>
      <w:r w:rsidR="00445B66">
        <w:fldChar w:fldCharType="end"/>
      </w:r>
      <w:r w:rsidR="000401B6">
        <w:t>), учитывая общие временные рамки для подачи жалобы в Суд, сложность дел и характер предполагаемых нарушений прав человека, Суд приходит к выводу, что в позиции заявителей было бы разумным ждать результаты решения ключевых фактических и правовых вопросов (см. постановление Большой Палаты</w:t>
      </w:r>
      <w:proofErr w:type="gramEnd"/>
      <w:r w:rsidR="000401B6">
        <w:t xml:space="preserve"> Европейского Суда по делу «Эль-</w:t>
      </w:r>
      <w:proofErr w:type="spellStart"/>
      <w:r w:rsidR="000401B6">
        <w:t>Масри</w:t>
      </w:r>
      <w:proofErr w:type="spellEnd"/>
      <w:r w:rsidR="000401B6">
        <w:t xml:space="preserve"> против бывшей Югославской Республики Македония» (</w:t>
      </w:r>
      <w:proofErr w:type="spellStart"/>
      <w:r w:rsidR="000401B6">
        <w:rPr>
          <w:i/>
          <w:iCs/>
        </w:rPr>
        <w:t>El</w:t>
      </w:r>
      <w:proofErr w:type="spellEnd"/>
      <w:r w:rsidR="000401B6">
        <w:rPr>
          <w:i/>
          <w:iCs/>
        </w:rPr>
        <w:t xml:space="preserve"> -</w:t>
      </w:r>
      <w:proofErr w:type="spellStart"/>
      <w:r w:rsidR="000401B6">
        <w:rPr>
          <w:i/>
          <w:iCs/>
        </w:rPr>
        <w:t>Masri</w:t>
      </w:r>
      <w:proofErr w:type="spellEnd"/>
      <w:r w:rsidR="000401B6">
        <w:rPr>
          <w:i/>
          <w:iCs/>
        </w:rPr>
        <w:t xml:space="preserve"> v. </w:t>
      </w:r>
      <w:proofErr w:type="spellStart"/>
      <w:r w:rsidR="000401B6">
        <w:rPr>
          <w:i/>
          <w:iCs/>
        </w:rPr>
        <w:t>the</w:t>
      </w:r>
      <w:proofErr w:type="spellEnd"/>
      <w:r w:rsidR="000401B6">
        <w:rPr>
          <w:i/>
          <w:iCs/>
        </w:rPr>
        <w:t xml:space="preserve"> </w:t>
      </w:r>
      <w:proofErr w:type="spellStart"/>
      <w:r w:rsidR="000401B6">
        <w:rPr>
          <w:i/>
          <w:iCs/>
        </w:rPr>
        <w:t>former</w:t>
      </w:r>
      <w:proofErr w:type="spellEnd"/>
      <w:r w:rsidR="000401B6">
        <w:rPr>
          <w:i/>
          <w:iCs/>
        </w:rPr>
        <w:t xml:space="preserve"> </w:t>
      </w:r>
      <w:proofErr w:type="spellStart"/>
      <w:r w:rsidR="000401B6">
        <w:rPr>
          <w:i/>
          <w:iCs/>
        </w:rPr>
        <w:t>Yugoslav</w:t>
      </w:r>
      <w:proofErr w:type="spellEnd"/>
      <w:r w:rsidR="000401B6">
        <w:rPr>
          <w:i/>
          <w:iCs/>
        </w:rPr>
        <w:t xml:space="preserve"> </w:t>
      </w:r>
      <w:proofErr w:type="spellStart"/>
      <w:r w:rsidR="000401B6">
        <w:rPr>
          <w:i/>
          <w:iCs/>
        </w:rPr>
        <w:t>Republic</w:t>
      </w:r>
      <w:proofErr w:type="spellEnd"/>
      <w:r w:rsidR="000401B6">
        <w:rPr>
          <w:i/>
          <w:iCs/>
        </w:rPr>
        <w:t xml:space="preserve"> </w:t>
      </w:r>
      <w:proofErr w:type="spellStart"/>
      <w:r w:rsidR="000401B6">
        <w:rPr>
          <w:i/>
          <w:iCs/>
        </w:rPr>
        <w:t>of</w:t>
      </w:r>
      <w:proofErr w:type="spellEnd"/>
      <w:r w:rsidR="000401B6">
        <w:rPr>
          <w:i/>
          <w:iCs/>
        </w:rPr>
        <w:t xml:space="preserve"> </w:t>
      </w:r>
      <w:proofErr w:type="spellStart"/>
      <w:r w:rsidR="000401B6">
        <w:rPr>
          <w:i/>
          <w:iCs/>
        </w:rPr>
        <w:t>Macedonia</w:t>
      </w:r>
      <w:proofErr w:type="spellEnd"/>
      <w:proofErr w:type="gramStart"/>
      <w:r w:rsidR="000401B6">
        <w:rPr>
          <w:i/>
          <w:iCs/>
        </w:rPr>
        <w:t xml:space="preserve"> </w:t>
      </w:r>
      <w:r w:rsidR="000401B6">
        <w:t>)</w:t>
      </w:r>
      <w:proofErr w:type="gramEnd"/>
      <w:r w:rsidR="000401B6">
        <w:t xml:space="preserve">, жалоба № 39630/09, пункт 142, ECHR 2012). Суд отмечает, что при отсутствии какой-либо информации о ходе расследования по делу заявители и/или их родственники обращались в следственные органы или жаловалось на них в контролирующие органы в надежде ускорить расследование (см. выше пункты </w:t>
      </w:r>
      <w:r w:rsidR="00445B66">
        <w:fldChar w:fldCharType="begin"/>
      </w:r>
      <w:r w:rsidR="00445B66">
        <w:instrText xml:space="preserve"> REF p51requests \h </w:instrText>
      </w:r>
      <w:r w:rsidR="00445B66">
        <w:instrText xml:space="preserve"> \* MERGEFORMAT </w:instrText>
      </w:r>
      <w:r w:rsidR="00445B66">
        <w:fldChar w:fldCharType="separate"/>
      </w:r>
      <w:r w:rsidR="003108B0" w:rsidRPr="003108B0">
        <w:t>51</w:t>
      </w:r>
      <w:r w:rsidR="00445B66">
        <w:fldChar w:fldCharType="end"/>
      </w:r>
      <w:r w:rsidR="000401B6">
        <w:t xml:space="preserve"> и </w:t>
      </w:r>
      <w:r w:rsidR="00445B66">
        <w:fldChar w:fldCharType="begin"/>
      </w:r>
      <w:r w:rsidR="00445B66">
        <w:instrText xml:space="preserve"> REF p52requestsMagomedova \h  \* MERGEFORMAT </w:instrText>
      </w:r>
      <w:r w:rsidR="00445B66">
        <w:fldChar w:fldCharType="separate"/>
      </w:r>
      <w:r w:rsidR="003108B0" w:rsidRPr="003108B0">
        <w:t>52</w:t>
      </w:r>
      <w:r w:rsidR="00445B66">
        <w:fldChar w:fldCharType="end"/>
      </w:r>
      <w:r w:rsidR="000401B6">
        <w:t xml:space="preserve">). В ответ на обращения заявителей власти возобновляли расследование и предпринимали некоторые меры для сбора доказательств (см. выше пункты </w:t>
      </w:r>
      <w:r w:rsidR="00445B66">
        <w:fldChar w:fldCharType="begin"/>
      </w:r>
      <w:r w:rsidR="00445B66">
        <w:instrText xml:space="preserve"> REF p46involvement \h  \* MERGEFORMAT </w:instrText>
      </w:r>
      <w:r w:rsidR="00445B66">
        <w:fldChar w:fldCharType="separate"/>
      </w:r>
      <w:r w:rsidR="003108B0" w:rsidRPr="003108B0">
        <w:t>46</w:t>
      </w:r>
      <w:r w:rsidR="00445B66">
        <w:fldChar w:fldCharType="end"/>
      </w:r>
      <w:r w:rsidR="000401B6">
        <w:t xml:space="preserve"> и </w:t>
      </w:r>
      <w:r w:rsidR="00445B66">
        <w:fldChar w:fldCharType="begin"/>
      </w:r>
      <w:r w:rsidR="00445B66">
        <w:instrText xml:space="preserve"> REF p54involvement \h  \* MERGEFORMAT </w:instrText>
      </w:r>
      <w:r w:rsidR="00445B66">
        <w:fldChar w:fldCharType="separate"/>
      </w:r>
      <w:r w:rsidR="003108B0" w:rsidRPr="003108B0">
        <w:t>54</w:t>
      </w:r>
      <w:r w:rsidR="00445B66">
        <w:fldChar w:fldCharType="end"/>
      </w:r>
      <w:r w:rsidR="000401B6">
        <w:t xml:space="preserve">). </w:t>
      </w:r>
      <w:proofErr w:type="gramStart"/>
      <w:r w:rsidR="000401B6">
        <w:t xml:space="preserve">Таким образом, Суд полагает, что значительные периоды бездействия в расследовании не могут быть отнесены на счет заявителей или интерпретироваться как неспособность или отказ выполнить правило шести месяцев (см. аналогичную ситуацию в упоминавшемся выше постановлении по делу </w:t>
      </w:r>
      <w:r w:rsidR="000401B6">
        <w:lastRenderedPageBreak/>
        <w:t>«</w:t>
      </w:r>
      <w:proofErr w:type="spellStart"/>
      <w:r w:rsidR="000401B6">
        <w:t>Султыгов</w:t>
      </w:r>
      <w:proofErr w:type="spellEnd"/>
      <w:r w:rsidR="000401B6">
        <w:t xml:space="preserve"> и другие против России» (</w:t>
      </w:r>
      <w:proofErr w:type="spellStart"/>
      <w:r w:rsidR="000401B6">
        <w:rPr>
          <w:i/>
          <w:iCs/>
        </w:rPr>
        <w:t>Sultygov</w:t>
      </w:r>
      <w:proofErr w:type="spellEnd"/>
      <w:r w:rsidR="000401B6">
        <w:rPr>
          <w:i/>
          <w:iCs/>
        </w:rPr>
        <w:t xml:space="preserve"> </w:t>
      </w:r>
      <w:proofErr w:type="spellStart"/>
      <w:r w:rsidR="000401B6">
        <w:rPr>
          <w:i/>
          <w:iCs/>
        </w:rPr>
        <w:t>and</w:t>
      </w:r>
      <w:proofErr w:type="spellEnd"/>
      <w:r w:rsidR="000401B6">
        <w:rPr>
          <w:i/>
          <w:iCs/>
        </w:rPr>
        <w:t xml:space="preserve"> </w:t>
      </w:r>
      <w:proofErr w:type="spellStart"/>
      <w:r w:rsidR="000401B6">
        <w:rPr>
          <w:i/>
          <w:iCs/>
        </w:rPr>
        <w:t>Others</w:t>
      </w:r>
      <w:proofErr w:type="spellEnd"/>
      <w:r w:rsidR="000401B6">
        <w:rPr>
          <w:i/>
          <w:iCs/>
        </w:rPr>
        <w:t xml:space="preserve"> v.</w:t>
      </w:r>
      <w:proofErr w:type="gramEnd"/>
      <w:r w:rsidR="000401B6">
        <w:rPr>
          <w:i/>
          <w:iCs/>
        </w:rPr>
        <w:t xml:space="preserve"> </w:t>
      </w:r>
      <w:proofErr w:type="spellStart"/>
      <w:proofErr w:type="gramStart"/>
      <w:r w:rsidR="000401B6">
        <w:rPr>
          <w:i/>
          <w:iCs/>
        </w:rPr>
        <w:t>Russia</w:t>
      </w:r>
      <w:proofErr w:type="spellEnd"/>
      <w:r w:rsidR="000401B6">
        <w:t>), пункты 375—380).</w:t>
      </w:r>
      <w:proofErr w:type="gramEnd"/>
    </w:p>
    <w:p w:rsidR="00BF4FB0" w:rsidRPr="003108B0" w:rsidRDefault="00597607" w:rsidP="003108B0">
      <w:pPr>
        <w:pStyle w:val="ECHRPara"/>
        <w:rPr>
          <w:i/>
        </w:rPr>
      </w:pPr>
      <w:r w:rsidRPr="003108B0">
        <w:rPr>
          <w:rFonts w:eastAsiaTheme="minorHAnsi"/>
        </w:rPr>
        <w:fldChar w:fldCharType="begin"/>
      </w:r>
      <w:r w:rsidR="00BF4FB0" w:rsidRPr="003108B0">
        <w:rPr>
          <w:rFonts w:eastAsiaTheme="minorHAnsi"/>
        </w:rPr>
        <w:instrText xml:space="preserve"> SEQ level0 \*arabic </w:instrText>
      </w:r>
      <w:r w:rsidRPr="003108B0">
        <w:rPr>
          <w:rFonts w:eastAsiaTheme="minorHAnsi"/>
        </w:rPr>
        <w:fldChar w:fldCharType="separate"/>
      </w:r>
      <w:proofErr w:type="gramStart"/>
      <w:r w:rsidR="003108B0" w:rsidRPr="003108B0">
        <w:rPr>
          <w:rFonts w:eastAsiaTheme="minorHAnsi"/>
        </w:rPr>
        <w:t>75</w:t>
      </w:r>
      <w:r w:rsidRPr="003108B0">
        <w:rPr>
          <w:rFonts w:eastAsiaTheme="minorHAnsi"/>
        </w:rPr>
        <w:fldChar w:fldCharType="end"/>
      </w:r>
      <w:r w:rsidR="00BF4FB0">
        <w:t>.  Таким образом, Суд полагает, что по обоим делам в рассматриваемые периоды проводилось следствие, хотя оно и прерывалось, и что заявители объяснили причину задержки подачи жалоб в Суд (см. упоминавшееся выше постановление по делу «Варнава и другие против Турции» (</w:t>
      </w:r>
      <w:proofErr w:type="spellStart"/>
      <w:r w:rsidR="00BF4FB0">
        <w:rPr>
          <w:i/>
          <w:iCs/>
        </w:rPr>
        <w:t>Varnava</w:t>
      </w:r>
      <w:proofErr w:type="spellEnd"/>
      <w:r w:rsidR="00BF4FB0">
        <w:rPr>
          <w:i/>
          <w:iCs/>
        </w:rPr>
        <w:t xml:space="preserve"> </w:t>
      </w:r>
      <w:proofErr w:type="spellStart"/>
      <w:r w:rsidR="00BF4FB0">
        <w:rPr>
          <w:i/>
          <w:iCs/>
        </w:rPr>
        <w:t>and</w:t>
      </w:r>
      <w:proofErr w:type="spellEnd"/>
      <w:r w:rsidR="00BF4FB0">
        <w:rPr>
          <w:i/>
          <w:iCs/>
        </w:rPr>
        <w:t xml:space="preserve"> </w:t>
      </w:r>
      <w:proofErr w:type="spellStart"/>
      <w:r w:rsidR="00BF4FB0">
        <w:rPr>
          <w:i/>
          <w:iCs/>
        </w:rPr>
        <w:t>Others</w:t>
      </w:r>
      <w:proofErr w:type="spellEnd"/>
      <w:r w:rsidR="00BF4FB0">
        <w:rPr>
          <w:i/>
          <w:iCs/>
        </w:rPr>
        <w:t xml:space="preserve"> v.</w:t>
      </w:r>
      <w:proofErr w:type="gramEnd"/>
      <w:r w:rsidR="00BF4FB0">
        <w:rPr>
          <w:i/>
          <w:iCs/>
        </w:rPr>
        <w:t xml:space="preserve"> </w:t>
      </w:r>
      <w:proofErr w:type="spellStart"/>
      <w:proofErr w:type="gramStart"/>
      <w:r w:rsidR="00BF4FB0">
        <w:rPr>
          <w:i/>
          <w:iCs/>
        </w:rPr>
        <w:t>Turkey</w:t>
      </w:r>
      <w:proofErr w:type="spellEnd"/>
      <w:r w:rsidR="00BF4FB0">
        <w:t>), пункт 166).</w:t>
      </w:r>
      <w:proofErr w:type="gramEnd"/>
      <w:r w:rsidR="00BF4FB0">
        <w:t xml:space="preserve"> В связи </w:t>
      </w:r>
      <w:proofErr w:type="gramStart"/>
      <w:r w:rsidR="00BF4FB0">
        <w:t>с</w:t>
      </w:r>
      <w:proofErr w:type="gramEnd"/>
      <w:r w:rsidR="00BF4FB0">
        <w:t xml:space="preserve"> </w:t>
      </w:r>
      <w:proofErr w:type="gramStart"/>
      <w:r w:rsidR="00BF4FB0">
        <w:t>вышеизложенным</w:t>
      </w:r>
      <w:proofErr w:type="gramEnd"/>
      <w:r w:rsidR="00BF4FB0">
        <w:t xml:space="preserve"> Суд признает, что заявители соблюли правило шести месяцев.</w:t>
      </w:r>
    </w:p>
    <w:p w:rsidR="00BF4FB0" w:rsidRPr="003108B0" w:rsidRDefault="00BF4FB0" w:rsidP="003108B0">
      <w:pPr>
        <w:pStyle w:val="ECHRHeading1"/>
        <w:rPr>
          <w:noProof/>
        </w:rPr>
      </w:pPr>
      <w:r>
        <w:t>III.  СОБЛЮДЕНИЕ ПРАВИЛА ИСЧЕРПАНИЯ ВНУТРИГОСУДАРСТВЕННЫХ СРЕДСТВ ПРАВОВОЙ ЗАЩИТЫ</w:t>
      </w:r>
    </w:p>
    <w:p w:rsidR="00BF4FB0" w:rsidRPr="003108B0" w:rsidRDefault="00BF4FB0" w:rsidP="003108B0">
      <w:pPr>
        <w:pStyle w:val="ECHRHeading2"/>
      </w:pPr>
      <w:r>
        <w:t>A.  Доводы сторон</w:t>
      </w:r>
    </w:p>
    <w:p w:rsidR="00BF4FB0" w:rsidRPr="003108B0" w:rsidRDefault="00BF4FB0" w:rsidP="003108B0">
      <w:pPr>
        <w:pStyle w:val="ECHRHeading3"/>
      </w:pPr>
      <w:r>
        <w:t>1.  Власти</w:t>
      </w:r>
    </w:p>
    <w:p w:rsidR="00BF4FB0" w:rsidRPr="003108B0" w:rsidRDefault="00597607" w:rsidP="003108B0">
      <w:pPr>
        <w:pStyle w:val="ECHRPara"/>
      </w:pPr>
      <w:r w:rsidRPr="003108B0">
        <w:fldChar w:fldCharType="begin"/>
      </w:r>
      <w:r w:rsidR="00BF4FB0" w:rsidRPr="003108B0">
        <w:instrText xml:space="preserve"> SEQ level0 \*arabic </w:instrText>
      </w:r>
      <w:r w:rsidRPr="003108B0">
        <w:fldChar w:fldCharType="separate"/>
      </w:r>
      <w:r w:rsidR="003108B0" w:rsidRPr="003108B0">
        <w:t>76</w:t>
      </w:r>
      <w:r w:rsidRPr="003108B0">
        <w:fldChar w:fldCharType="end"/>
      </w:r>
      <w:r w:rsidR="00BF4FB0">
        <w:t>.  Власти утверждали, что заявители не исчерпали внутригосударственные средства правовой защиты, поскольку расследование исчезновения их родственников все еще продолжается. Кроме того, заявители могли обжаловать действия следователей в национальных судах или подать гражданский иск с целью возмещения морального ущерба.</w:t>
      </w:r>
    </w:p>
    <w:p w:rsidR="00BF4FB0" w:rsidRPr="003108B0" w:rsidRDefault="00BF4FB0" w:rsidP="003108B0">
      <w:pPr>
        <w:pStyle w:val="ECHRHeading3"/>
      </w:pPr>
      <w:r>
        <w:t>2.  Доводы заявителей</w:t>
      </w:r>
    </w:p>
    <w:p w:rsidR="00BF4FB0"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r w:rsidR="003108B0" w:rsidRPr="003108B0">
        <w:t>77</w:t>
      </w:r>
      <w:r w:rsidRPr="003108B0">
        <w:fldChar w:fldCharType="end"/>
      </w:r>
      <w:r w:rsidR="008E7F17">
        <w:t>.  Заявители, ссылаясь на прецедентную практику Суда, утверждали, что они не обязаны были подавать гражданский иск и что жалобы на бездействие следователей не способны устранить недостатки следствия. Все они утверждали, что уголовное расследование оказалось неэффективным.</w:t>
      </w:r>
    </w:p>
    <w:p w:rsidR="00BF4FB0" w:rsidRPr="003108B0" w:rsidRDefault="00BF4FB0" w:rsidP="003108B0">
      <w:pPr>
        <w:pStyle w:val="ECHRHeading2"/>
      </w:pPr>
      <w:r>
        <w:t>B.  Оценка Суда</w:t>
      </w:r>
    </w:p>
    <w:p w:rsidR="00BF4FB0"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proofErr w:type="gramStart"/>
      <w:r w:rsidR="003108B0" w:rsidRPr="003108B0">
        <w:t>78</w:t>
      </w:r>
      <w:r w:rsidRPr="003108B0">
        <w:fldChar w:fldCharType="end"/>
      </w:r>
      <w:r w:rsidR="008E7F17">
        <w:t>.  Что касается гражданского иска о возмещении ущерба, нанесенного незаконными действиями или противоправным поведением представителей государства, Суд уже постановил в ряде аналогичных случаев, что такой иск не является решением вопроса об эффективных средствах правовой защиты (см. постановление Европейского Суда от 24 февраля 2005 года по делу «</w:t>
      </w:r>
      <w:proofErr w:type="spellStart"/>
      <w:r w:rsidR="008E7F17">
        <w:t>Хашиев</w:t>
      </w:r>
      <w:proofErr w:type="spellEnd"/>
      <w:r w:rsidR="008E7F17">
        <w:t xml:space="preserve"> и Акаева против России» (</w:t>
      </w:r>
      <w:proofErr w:type="spellStart"/>
      <w:r w:rsidR="008E7F17">
        <w:rPr>
          <w:i/>
        </w:rPr>
        <w:t>Khashiyev</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Akayeva</w:t>
      </w:r>
      <w:proofErr w:type="spellEnd"/>
      <w:r w:rsidR="008E7F17">
        <w:rPr>
          <w:i/>
        </w:rPr>
        <w:t xml:space="preserve"> v.</w:t>
      </w:r>
      <w:proofErr w:type="gramEnd"/>
      <w:r w:rsidR="008E7F17">
        <w:rPr>
          <w:i/>
        </w:rPr>
        <w:t> </w:t>
      </w:r>
      <w:proofErr w:type="spellStart"/>
      <w:proofErr w:type="gramStart"/>
      <w:r w:rsidR="008E7F17">
        <w:rPr>
          <w:i/>
        </w:rPr>
        <w:t>Russia</w:t>
      </w:r>
      <w:proofErr w:type="spellEnd"/>
      <w:r w:rsidR="008E7F17">
        <w:t>), жалобы №№  57942/00 и 57945/00, пункты 119—121).</w:t>
      </w:r>
      <w:proofErr w:type="gramEnd"/>
      <w:r w:rsidR="008E7F17">
        <w:t xml:space="preserve"> Таким образом, возражение Властей в связи с этим отклоняется.</w:t>
      </w:r>
    </w:p>
    <w:p w:rsidR="00BF4FB0" w:rsidRPr="003108B0" w:rsidRDefault="00597607" w:rsidP="003108B0">
      <w:pPr>
        <w:pStyle w:val="ECHRPara"/>
        <w:rPr>
          <w:rFonts w:eastAsia="Times New Roman"/>
          <w:noProof/>
        </w:rPr>
      </w:pPr>
      <w:r w:rsidRPr="003108B0">
        <w:rPr>
          <w:rFonts w:eastAsia="Times New Roman"/>
        </w:rPr>
        <w:fldChar w:fldCharType="begin"/>
      </w:r>
      <w:r w:rsidR="00BF4FB0" w:rsidRPr="003108B0">
        <w:rPr>
          <w:rFonts w:eastAsia="Times New Roman"/>
        </w:rPr>
        <w:instrText xml:space="preserve"> SEQ level0 \*arabic </w:instrText>
      </w:r>
      <w:r w:rsidRPr="003108B0">
        <w:rPr>
          <w:rFonts w:eastAsia="Times New Roman"/>
        </w:rPr>
        <w:fldChar w:fldCharType="separate"/>
      </w:r>
      <w:proofErr w:type="gramStart"/>
      <w:r w:rsidR="003108B0" w:rsidRPr="003108B0">
        <w:rPr>
          <w:rFonts w:eastAsia="Times New Roman"/>
        </w:rPr>
        <w:t>79</w:t>
      </w:r>
      <w:r w:rsidRPr="003108B0">
        <w:rPr>
          <w:rFonts w:eastAsia="Times New Roman"/>
        </w:rPr>
        <w:fldChar w:fldCharType="end"/>
      </w:r>
      <w:r w:rsidR="00BF4FB0">
        <w:t xml:space="preserve">.  Что касается уголовно-правовых средств защиты, Суд пришел к выводу, что ситуация с </w:t>
      </w:r>
      <w:proofErr w:type="spellStart"/>
      <w:r w:rsidR="00BF4FB0">
        <w:t>нерасследованием</w:t>
      </w:r>
      <w:proofErr w:type="spellEnd"/>
      <w:r w:rsidR="00BF4FB0">
        <w:t xml:space="preserve"> исчезновений, которые произошли в Чечне с 2000 по 2006 год, представляет собой системную проблему, и возбуждение уголовного дела не является эффективным средством правовой защиты в данных случаях (см. упоминавшееся </w:t>
      </w:r>
      <w:r w:rsidR="00BF4FB0">
        <w:lastRenderedPageBreak/>
        <w:t>выше постановление Европейского Суда по делу «Аслаханова и другие против России» (</w:t>
      </w:r>
      <w:proofErr w:type="spellStart"/>
      <w:r w:rsidR="00BF4FB0">
        <w:rPr>
          <w:i/>
        </w:rPr>
        <w:t>Aslakhanova</w:t>
      </w:r>
      <w:proofErr w:type="spellEnd"/>
      <w:r w:rsidR="00BF4FB0">
        <w:rPr>
          <w:i/>
        </w:rPr>
        <w:t xml:space="preserve"> </w:t>
      </w:r>
      <w:proofErr w:type="spellStart"/>
      <w:r w:rsidR="00BF4FB0">
        <w:rPr>
          <w:i/>
        </w:rPr>
        <w:t>and</w:t>
      </w:r>
      <w:proofErr w:type="spellEnd"/>
      <w:r w:rsidR="00BF4FB0">
        <w:rPr>
          <w:i/>
        </w:rPr>
        <w:t xml:space="preserve"> </w:t>
      </w:r>
      <w:proofErr w:type="spellStart"/>
      <w:r w:rsidR="00BF4FB0">
        <w:rPr>
          <w:i/>
        </w:rPr>
        <w:t>Others</w:t>
      </w:r>
      <w:proofErr w:type="spellEnd"/>
      <w:r w:rsidR="00BF4FB0">
        <w:rPr>
          <w:i/>
        </w:rPr>
        <w:t xml:space="preserve"> v.</w:t>
      </w:r>
      <w:proofErr w:type="gramEnd"/>
      <w:r w:rsidR="00BF4FB0">
        <w:rPr>
          <w:i/>
        </w:rPr>
        <w:t xml:space="preserve"> </w:t>
      </w:r>
      <w:proofErr w:type="spellStart"/>
      <w:proofErr w:type="gramStart"/>
      <w:r w:rsidR="00BF4FB0">
        <w:rPr>
          <w:i/>
        </w:rPr>
        <w:t>Russia</w:t>
      </w:r>
      <w:proofErr w:type="spellEnd"/>
      <w:r w:rsidR="00BF4FB0">
        <w:t>), пункт 217).</w:t>
      </w:r>
      <w:proofErr w:type="gramEnd"/>
    </w:p>
    <w:p w:rsidR="00BF4FB0" w:rsidRPr="003108B0" w:rsidRDefault="00597607" w:rsidP="003108B0">
      <w:pPr>
        <w:pStyle w:val="ECHRPara"/>
        <w:rPr>
          <w:rFonts w:ascii="Times New Roman" w:eastAsia="Times New Roman" w:hAnsi="Times New Roman" w:cs="Times New Roman"/>
          <w:noProof/>
          <w:szCs w:val="20"/>
        </w:rPr>
      </w:pPr>
      <w:r w:rsidRPr="003108B0">
        <w:rPr>
          <w:rFonts w:ascii="Times New Roman" w:eastAsia="Times New Roman" w:hAnsi="Times New Roman" w:cs="Times New Roman"/>
          <w:szCs w:val="20"/>
        </w:rPr>
        <w:fldChar w:fldCharType="begin"/>
      </w:r>
      <w:r w:rsidR="00BF4FB0" w:rsidRPr="003108B0">
        <w:rPr>
          <w:rFonts w:ascii="Times New Roman" w:eastAsia="Times New Roman" w:hAnsi="Times New Roman" w:cs="Times New Roman"/>
          <w:szCs w:val="20"/>
        </w:rPr>
        <w:instrText xml:space="preserve"> SEQ level0 \*arabic </w:instrText>
      </w:r>
      <w:r w:rsidRPr="003108B0">
        <w:rPr>
          <w:rFonts w:ascii="Times New Roman" w:eastAsia="Times New Roman" w:hAnsi="Times New Roman" w:cs="Times New Roman"/>
          <w:szCs w:val="20"/>
        </w:rPr>
        <w:fldChar w:fldCharType="separate"/>
      </w:r>
      <w:r w:rsidR="003108B0" w:rsidRPr="003108B0">
        <w:rPr>
          <w:rFonts w:ascii="Times New Roman" w:eastAsia="Times New Roman" w:hAnsi="Times New Roman" w:cs="Times New Roman"/>
          <w:szCs w:val="20"/>
        </w:rPr>
        <w:t>80</w:t>
      </w:r>
      <w:r w:rsidRPr="003108B0">
        <w:rPr>
          <w:rFonts w:ascii="Times New Roman" w:eastAsia="Times New Roman" w:hAnsi="Times New Roman" w:cs="Times New Roman"/>
          <w:szCs w:val="20"/>
        </w:rPr>
        <w:fldChar w:fldCharType="end"/>
      </w:r>
      <w:r w:rsidR="00BF4FB0">
        <w:rPr>
          <w:rFonts w:ascii="Times New Roman" w:hAnsi="Times New Roman"/>
          <w:szCs w:val="20"/>
        </w:rPr>
        <w:t>.  При указанных обстоятельствах и при отсутствии на протяжении многих лет значимых результатов в уголовном расследовании похищений родственников заявителей, Суд приходит к выводу, что возражение Властей должно быть отклонено, так как указанное ими средство не является эффективным в рассматриваемой ситуации.</w:t>
      </w:r>
    </w:p>
    <w:p w:rsidR="00BF4FB0" w:rsidRPr="003108B0" w:rsidRDefault="00BF4FB0" w:rsidP="003108B0">
      <w:pPr>
        <w:pStyle w:val="ECHRHeading1"/>
        <w:rPr>
          <w:rFonts w:eastAsia="Times New Roman"/>
        </w:rPr>
      </w:pPr>
      <w:r>
        <w:t>IV.  ОЦЕНКА СУДОМ ИМЕЮЩИХСЯ ДОКАЗАТЕЛЬСТВ И УСТАНОВЛЕНИЕ ФАКТОВ</w:t>
      </w:r>
    </w:p>
    <w:p w:rsidR="00BF4FB0" w:rsidRPr="003108B0" w:rsidRDefault="00BF4FB0" w:rsidP="003108B0">
      <w:pPr>
        <w:pStyle w:val="ECHRHeading2"/>
      </w:pPr>
      <w:r>
        <w:t>А.  Доводы сторон</w:t>
      </w:r>
    </w:p>
    <w:p w:rsidR="00BF4FB0" w:rsidRPr="003108B0" w:rsidRDefault="00BF4FB0" w:rsidP="003108B0">
      <w:pPr>
        <w:pStyle w:val="ECHRHeading3"/>
        <w:rPr>
          <w:rFonts w:eastAsia="Times New Roman"/>
        </w:rPr>
      </w:pPr>
      <w:r>
        <w:t>1.  Власти</w:t>
      </w:r>
    </w:p>
    <w:p w:rsidR="00BF4FB0" w:rsidRPr="003108B0" w:rsidRDefault="00597607" w:rsidP="003108B0">
      <w:pPr>
        <w:pStyle w:val="ECHRPara"/>
        <w:rPr>
          <w:rFonts w:eastAsia="Times New Roman"/>
        </w:rPr>
      </w:pPr>
      <w:r w:rsidRPr="003108B0">
        <w:rPr>
          <w:rFonts w:eastAsia="Times New Roman"/>
        </w:rPr>
        <w:fldChar w:fldCharType="begin"/>
      </w:r>
      <w:r w:rsidR="00BF4FB0"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81</w:t>
      </w:r>
      <w:r w:rsidRPr="003108B0">
        <w:rPr>
          <w:rFonts w:eastAsia="Times New Roman"/>
        </w:rPr>
        <w:fldChar w:fldCharType="end"/>
      </w:r>
      <w:r w:rsidR="00BF4FB0">
        <w:t>.  Власти не оспаривали существенные факты по каждому делу, как они были представлены заявителями, но утверждали, что в ходе расследований не были получены доказательства, достаточные при отсутствии опровержения, что представители Государства-ответчика причастны к предполагаемому похищению, или что родственники заявителей мертвы.</w:t>
      </w:r>
    </w:p>
    <w:p w:rsidR="00BF4FB0" w:rsidRPr="003108B0" w:rsidRDefault="00BF4FB0" w:rsidP="003108B0">
      <w:pPr>
        <w:pStyle w:val="ECHRHeading3"/>
        <w:rPr>
          <w:rFonts w:eastAsia="Times New Roman"/>
        </w:rPr>
      </w:pPr>
      <w:r>
        <w:t>2.  Заявители</w:t>
      </w:r>
    </w:p>
    <w:p w:rsidR="00BF4FB0" w:rsidRPr="003108B0" w:rsidRDefault="00597607" w:rsidP="003108B0">
      <w:pPr>
        <w:pStyle w:val="ECHRPara"/>
        <w:rPr>
          <w:rFonts w:ascii="Times New Roman" w:eastAsia="Times New Roman" w:hAnsi="Times New Roman" w:cs="Times New Roman"/>
          <w:noProof/>
          <w:szCs w:val="20"/>
        </w:rPr>
      </w:pPr>
      <w:r w:rsidRPr="003108B0">
        <w:rPr>
          <w:rFonts w:ascii="Times New Roman" w:eastAsia="Times New Roman" w:hAnsi="Times New Roman" w:cs="Times New Roman"/>
          <w:szCs w:val="20"/>
        </w:rPr>
        <w:fldChar w:fldCharType="begin"/>
      </w:r>
      <w:r w:rsidR="00BF4FB0" w:rsidRPr="003108B0">
        <w:rPr>
          <w:rFonts w:ascii="Times New Roman" w:eastAsia="Times New Roman" w:hAnsi="Times New Roman" w:cs="Times New Roman"/>
          <w:szCs w:val="20"/>
        </w:rPr>
        <w:instrText xml:space="preserve"> SEQ level0 \*arabic </w:instrText>
      </w:r>
      <w:r w:rsidRPr="003108B0">
        <w:rPr>
          <w:rFonts w:ascii="Times New Roman" w:eastAsia="Times New Roman" w:hAnsi="Times New Roman" w:cs="Times New Roman"/>
          <w:szCs w:val="20"/>
        </w:rPr>
        <w:fldChar w:fldCharType="separate"/>
      </w:r>
      <w:r w:rsidR="003108B0" w:rsidRPr="003108B0">
        <w:rPr>
          <w:rFonts w:ascii="Times New Roman" w:eastAsia="Times New Roman" w:hAnsi="Times New Roman" w:cs="Times New Roman"/>
          <w:szCs w:val="20"/>
        </w:rPr>
        <w:t>82</w:t>
      </w:r>
      <w:r w:rsidRPr="003108B0">
        <w:rPr>
          <w:rFonts w:ascii="Times New Roman" w:eastAsia="Times New Roman" w:hAnsi="Times New Roman" w:cs="Times New Roman"/>
          <w:szCs w:val="20"/>
        </w:rPr>
        <w:fldChar w:fldCharType="end"/>
      </w:r>
      <w:r w:rsidR="00BF4FB0">
        <w:rPr>
          <w:rFonts w:ascii="Times New Roman" w:hAnsi="Times New Roman"/>
          <w:szCs w:val="20"/>
        </w:rPr>
        <w:t xml:space="preserve">.  Заявители утверждали, что «вне разумных сомнений» люди, которые увели их родственников, были представителями Государства-ответчика. В подтверждение своей позиции они ссылались на доказательства, представленные в их замечаниях, и на информацию о ходе указанного расследования, представленную Властями. Они также утверждали, что каждый из них сделал достаточно серьезные заявления о том, что их родственники были похищены российскими военнослужащими, и что достаточно серьезные факты, лежащие в основе их жалоб, не оспаривались Властями. Учитывая отсутствие каких-либо известий о местонахождении своих </w:t>
      </w:r>
      <w:proofErr w:type="gramStart"/>
      <w:r w:rsidR="00BF4FB0">
        <w:rPr>
          <w:rFonts w:ascii="Times New Roman" w:hAnsi="Times New Roman"/>
          <w:szCs w:val="20"/>
        </w:rPr>
        <w:t>родственников</w:t>
      </w:r>
      <w:proofErr w:type="gramEnd"/>
      <w:r w:rsidR="00BF4FB0">
        <w:rPr>
          <w:rFonts w:ascii="Times New Roman" w:hAnsi="Times New Roman"/>
          <w:szCs w:val="20"/>
        </w:rPr>
        <w:t xml:space="preserve"> длительное время и то, что похищение произошло при угрожающей жизни ситуации, какой являются незаконные задержания в Чечне в рассматриваемый период, заявители просят Суд считать их родственников умершими.</w:t>
      </w:r>
    </w:p>
    <w:p w:rsidR="00BF4FB0" w:rsidRPr="003108B0" w:rsidRDefault="00BF4FB0" w:rsidP="003108B0">
      <w:pPr>
        <w:pStyle w:val="ECHRHeading2"/>
      </w:pPr>
      <w:r>
        <w:t>Б.  Оценка Суда</w:t>
      </w:r>
    </w:p>
    <w:p w:rsidR="00BF4FB0" w:rsidRPr="003108B0" w:rsidRDefault="00BF4FB0" w:rsidP="003108B0">
      <w:pPr>
        <w:pStyle w:val="ECHRHeading3"/>
        <w:rPr>
          <w:rFonts w:eastAsia="Times New Roman"/>
        </w:rPr>
      </w:pPr>
      <w:r>
        <w:t>1.  Общие принципы</w:t>
      </w:r>
    </w:p>
    <w:bookmarkStart w:id="16" w:name="p83lifetheatening"/>
    <w:p w:rsidR="00BF4FB0" w:rsidRPr="003108B0" w:rsidRDefault="00597607" w:rsidP="003108B0">
      <w:pPr>
        <w:pStyle w:val="ECHRPara"/>
        <w:rPr>
          <w:rFonts w:eastAsia="Times New Roman"/>
        </w:rPr>
      </w:pPr>
      <w:r w:rsidRPr="003108B0">
        <w:rPr>
          <w:rFonts w:ascii="Times New Roman" w:eastAsia="Times New Roman" w:hAnsi="Times New Roman" w:cs="Times New Roman"/>
          <w:szCs w:val="20"/>
        </w:rPr>
        <w:fldChar w:fldCharType="begin"/>
      </w:r>
      <w:r w:rsidR="00BF4FB0" w:rsidRPr="003108B0">
        <w:rPr>
          <w:rFonts w:ascii="Times New Roman" w:eastAsia="Times New Roman" w:hAnsi="Times New Roman" w:cs="Times New Roman"/>
          <w:szCs w:val="20"/>
        </w:rPr>
        <w:instrText xml:space="preserve"> SEQ level0 \*arabic </w:instrText>
      </w:r>
      <w:r w:rsidRPr="003108B0">
        <w:rPr>
          <w:rFonts w:ascii="Times New Roman" w:eastAsia="Times New Roman" w:hAnsi="Times New Roman" w:cs="Times New Roman"/>
          <w:szCs w:val="20"/>
        </w:rPr>
        <w:fldChar w:fldCharType="separate"/>
      </w:r>
      <w:proofErr w:type="gramStart"/>
      <w:r w:rsidR="003108B0" w:rsidRPr="003108B0">
        <w:rPr>
          <w:rFonts w:ascii="Times New Roman" w:eastAsia="Times New Roman" w:hAnsi="Times New Roman" w:cs="Times New Roman"/>
          <w:szCs w:val="20"/>
        </w:rPr>
        <w:t>83</w:t>
      </w:r>
      <w:r w:rsidRPr="003108B0">
        <w:rPr>
          <w:rFonts w:ascii="Times New Roman" w:eastAsia="Times New Roman" w:hAnsi="Times New Roman" w:cs="Times New Roman"/>
          <w:szCs w:val="20"/>
        </w:rPr>
        <w:fldChar w:fldCharType="end"/>
      </w:r>
      <w:bookmarkEnd w:id="16"/>
      <w:r w:rsidR="00BF4FB0">
        <w:rPr>
          <w:rFonts w:ascii="Times New Roman" w:hAnsi="Times New Roman"/>
          <w:szCs w:val="20"/>
        </w:rPr>
        <w:t>.  Ряд принципов, связанных с оценкой доказательств и установления фактов в случаях похищений, а также угрозой жизни в данных случаях, изложены в упоминавшемся выше постановлении по делу «</w:t>
      </w:r>
      <w:proofErr w:type="spellStart"/>
      <w:r w:rsidR="00BF4FB0">
        <w:rPr>
          <w:rFonts w:ascii="Times New Roman" w:hAnsi="Times New Roman"/>
          <w:szCs w:val="20"/>
        </w:rPr>
        <w:t>Султыгов</w:t>
      </w:r>
      <w:proofErr w:type="spellEnd"/>
      <w:r w:rsidR="00BF4FB0">
        <w:rPr>
          <w:rFonts w:ascii="Times New Roman" w:hAnsi="Times New Roman"/>
          <w:szCs w:val="20"/>
        </w:rPr>
        <w:t xml:space="preserve"> и другие против России» (</w:t>
      </w:r>
      <w:proofErr w:type="spellStart"/>
      <w:r w:rsidR="00BF4FB0">
        <w:rPr>
          <w:rFonts w:ascii="Times New Roman" w:hAnsi="Times New Roman"/>
          <w:i/>
          <w:szCs w:val="20"/>
        </w:rPr>
        <w:t>Sultygov</w:t>
      </w:r>
      <w:proofErr w:type="spellEnd"/>
      <w:r w:rsidR="00BF4FB0">
        <w:rPr>
          <w:rFonts w:ascii="Times New Roman" w:hAnsi="Times New Roman"/>
          <w:i/>
          <w:szCs w:val="20"/>
        </w:rPr>
        <w:t xml:space="preserve"> </w:t>
      </w:r>
      <w:proofErr w:type="spellStart"/>
      <w:r w:rsidR="00BF4FB0">
        <w:rPr>
          <w:rFonts w:ascii="Times New Roman" w:hAnsi="Times New Roman"/>
          <w:i/>
          <w:szCs w:val="20"/>
        </w:rPr>
        <w:t>and</w:t>
      </w:r>
      <w:proofErr w:type="spellEnd"/>
      <w:r w:rsidR="00BF4FB0">
        <w:rPr>
          <w:rFonts w:ascii="Times New Roman" w:hAnsi="Times New Roman"/>
          <w:i/>
          <w:szCs w:val="20"/>
        </w:rPr>
        <w:t xml:space="preserve"> </w:t>
      </w:r>
      <w:proofErr w:type="spellStart"/>
      <w:r w:rsidR="00BF4FB0">
        <w:rPr>
          <w:rFonts w:ascii="Times New Roman" w:hAnsi="Times New Roman"/>
          <w:i/>
          <w:szCs w:val="20"/>
        </w:rPr>
        <w:t>Others</w:t>
      </w:r>
      <w:proofErr w:type="spellEnd"/>
      <w:r w:rsidR="00BF4FB0">
        <w:rPr>
          <w:rFonts w:ascii="Times New Roman" w:hAnsi="Times New Roman"/>
          <w:i/>
          <w:szCs w:val="20"/>
        </w:rPr>
        <w:t xml:space="preserve"> v.</w:t>
      </w:r>
      <w:proofErr w:type="gramEnd"/>
      <w:r w:rsidR="00BF4FB0">
        <w:rPr>
          <w:rFonts w:ascii="Times New Roman" w:hAnsi="Times New Roman"/>
          <w:i/>
          <w:szCs w:val="20"/>
        </w:rPr>
        <w:t xml:space="preserve"> </w:t>
      </w:r>
      <w:proofErr w:type="spellStart"/>
      <w:proofErr w:type="gramStart"/>
      <w:r w:rsidR="00BF4FB0">
        <w:rPr>
          <w:rFonts w:ascii="Times New Roman" w:hAnsi="Times New Roman"/>
          <w:i/>
          <w:szCs w:val="20"/>
        </w:rPr>
        <w:t>Russia</w:t>
      </w:r>
      <w:proofErr w:type="spellEnd"/>
      <w:r w:rsidR="00BF4FB0">
        <w:rPr>
          <w:rFonts w:ascii="Times New Roman" w:hAnsi="Times New Roman"/>
          <w:szCs w:val="20"/>
        </w:rPr>
        <w:t>), пункты 393</w:t>
      </w:r>
      <w:r w:rsidR="00BF4FB0">
        <w:rPr>
          <w:rFonts w:ascii="Times New Roman" w:hAnsi="Times New Roman"/>
          <w:szCs w:val="20"/>
        </w:rPr>
        <w:noBreakHyphen/>
        <w:t>396).</w:t>
      </w:r>
      <w:proofErr w:type="gramEnd"/>
    </w:p>
    <w:p w:rsidR="00BF4FB0" w:rsidRPr="003108B0" w:rsidRDefault="00BF4FB0" w:rsidP="003108B0">
      <w:pPr>
        <w:pStyle w:val="ECHRHeading3"/>
        <w:rPr>
          <w:rFonts w:eastAsia="Times New Roman"/>
        </w:rPr>
      </w:pPr>
      <w:r>
        <w:lastRenderedPageBreak/>
        <w:t>2.  Применение вышеупомянутых принципов к настоящему делу</w:t>
      </w:r>
    </w:p>
    <w:p w:rsidR="00A82411" w:rsidRPr="003108B0" w:rsidRDefault="00597607" w:rsidP="003108B0">
      <w:pPr>
        <w:pStyle w:val="ECHRPara"/>
        <w:rPr>
          <w:rFonts w:eastAsia="Times New Roman"/>
          <w:noProof/>
        </w:rPr>
      </w:pPr>
      <w:r w:rsidRPr="003108B0">
        <w:rPr>
          <w:rFonts w:eastAsia="Times New Roman"/>
        </w:rPr>
        <w:fldChar w:fldCharType="begin"/>
      </w:r>
      <w:r w:rsidR="00A82411"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84</w:t>
      </w:r>
      <w:r w:rsidRPr="003108B0">
        <w:rPr>
          <w:rFonts w:eastAsia="Times New Roman"/>
        </w:rPr>
        <w:fldChar w:fldCharType="end"/>
      </w:r>
      <w:r w:rsidR="00A82411">
        <w:t xml:space="preserve">.  Суд находит, что утверждения заявителей поддерживаются свидетельскими показаниями, собранными как непосредственно заявителями, так и в ходе расследования. В своих жалобах в государственные органы заявители утверждали, что их родственники были похищены представителями Государства-ответчика (см. выше пункты </w:t>
      </w:r>
      <w:r w:rsidR="00445B66">
        <w:fldChar w:fldCharType="begin"/>
      </w:r>
      <w:r w:rsidR="00445B66">
        <w:instrText xml:space="preserve"> REF p48generalBinvolv \h  \* MERGEFORMAT </w:instrText>
      </w:r>
      <w:r w:rsidR="00445B66">
        <w:fldChar w:fldCharType="separate"/>
      </w:r>
      <w:r w:rsidR="003108B0" w:rsidRPr="003108B0">
        <w:t>48</w:t>
      </w:r>
      <w:r w:rsidR="00445B66">
        <w:fldChar w:fldCharType="end"/>
      </w:r>
      <w:r w:rsidR="00A82411">
        <w:t xml:space="preserve"> и </w:t>
      </w:r>
      <w:r w:rsidR="00445B66">
        <w:fldChar w:fldCharType="begin"/>
      </w:r>
      <w:r w:rsidR="00445B66">
        <w:instrText xml:space="preserve"> REF p49statement2auth \h  \* MERGEFORMAT </w:instrText>
      </w:r>
      <w:r w:rsidR="00445B66">
        <w:fldChar w:fldCharType="separate"/>
      </w:r>
      <w:r w:rsidR="003108B0" w:rsidRPr="003108B0">
        <w:t>49</w:t>
      </w:r>
      <w:r w:rsidR="00445B66">
        <w:fldChar w:fldCharType="end"/>
      </w:r>
      <w:r w:rsidR="00A82411">
        <w:t xml:space="preserve">) и что Адам </w:t>
      </w:r>
      <w:proofErr w:type="spellStart"/>
      <w:r w:rsidR="00A82411">
        <w:t>Темерсултанов</w:t>
      </w:r>
      <w:proofErr w:type="spellEnd"/>
      <w:r w:rsidR="00A82411">
        <w:t xml:space="preserve"> был убит ими (см. выше пункты </w:t>
      </w:r>
      <w:r w:rsidR="00445B66">
        <w:fldChar w:fldCharType="begin"/>
      </w:r>
      <w:r w:rsidR="00445B66">
        <w:instrText xml:space="preserve"> REF p33bodyfound \h  \* MERGEFORMAT </w:instrText>
      </w:r>
      <w:r w:rsidR="00445B66">
        <w:fldChar w:fldCharType="separate"/>
      </w:r>
      <w:r w:rsidR="003108B0" w:rsidRPr="003108B0">
        <w:t>33</w:t>
      </w:r>
      <w:r w:rsidR="00445B66">
        <w:fldChar w:fldCharType="end"/>
      </w:r>
      <w:r w:rsidR="00A82411">
        <w:t>—</w:t>
      </w:r>
      <w:r w:rsidR="00445B66">
        <w:fldChar w:fldCharType="begin"/>
      </w:r>
      <w:r w:rsidR="00445B66">
        <w:instrText xml:space="preserve"> REF p35bodyfound \h  \* MERGEFORMAT </w:instrText>
      </w:r>
      <w:r w:rsidR="00445B66">
        <w:fldChar w:fldCharType="separate"/>
      </w:r>
      <w:r w:rsidR="003108B0" w:rsidRPr="003108B0">
        <w:t>35</w:t>
      </w:r>
      <w:r w:rsidR="00445B66">
        <w:fldChar w:fldCharType="end"/>
      </w:r>
      <w:r w:rsidR="00A82411">
        <w:t xml:space="preserve">). Следственные органы приняли как факт основные версии событий, представленные заявителями, и действительно выполнили некоторые следственные мероприятия для проверки причастности военнослужащих Государства-ответчика к похищению (см. выше пункты 44, </w:t>
      </w:r>
      <w:r w:rsidR="00445B66">
        <w:fldChar w:fldCharType="begin"/>
      </w:r>
      <w:r w:rsidR="00445B66">
        <w:instrText xml:space="preserve"> REF p46involvement \h  \* MERGEFORMAT </w:instrText>
      </w:r>
      <w:r w:rsidR="00445B66">
        <w:fldChar w:fldCharType="separate"/>
      </w:r>
      <w:r w:rsidR="003108B0" w:rsidRPr="003108B0">
        <w:t>46</w:t>
      </w:r>
      <w:r w:rsidR="00445B66">
        <w:fldChar w:fldCharType="end"/>
      </w:r>
      <w:r w:rsidR="00A82411">
        <w:t xml:space="preserve"> и </w:t>
      </w:r>
      <w:r w:rsidR="00445B66">
        <w:fldChar w:fldCharType="begin"/>
      </w:r>
      <w:r w:rsidR="00445B66">
        <w:instrText xml:space="preserve"> REF p54involvement \h  \* MERGEFORMAT </w:instrText>
      </w:r>
      <w:r w:rsidR="00445B66">
        <w:fldChar w:fldCharType="separate"/>
      </w:r>
      <w:r w:rsidR="003108B0" w:rsidRPr="003108B0">
        <w:t>54</w:t>
      </w:r>
      <w:r w:rsidR="00445B66">
        <w:fldChar w:fldCharType="end"/>
      </w:r>
      <w:r w:rsidR="00A82411">
        <w:t>).</w:t>
      </w:r>
    </w:p>
    <w:p w:rsidR="009414E3" w:rsidRPr="003108B0" w:rsidRDefault="00597607" w:rsidP="003108B0">
      <w:pPr>
        <w:pStyle w:val="ECHRPara"/>
        <w:rPr>
          <w:rFonts w:eastAsia="Times New Roman"/>
          <w:noProof/>
        </w:rPr>
      </w:pPr>
      <w:r w:rsidRPr="003108B0">
        <w:rPr>
          <w:rFonts w:eastAsia="Times New Roman"/>
        </w:rPr>
        <w:fldChar w:fldCharType="begin"/>
      </w:r>
      <w:r w:rsidR="009422DC"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85</w:t>
      </w:r>
      <w:r w:rsidRPr="003108B0">
        <w:rPr>
          <w:rFonts w:eastAsia="Times New Roman"/>
        </w:rPr>
        <w:fldChar w:fldCharType="end"/>
      </w:r>
      <w:r w:rsidR="009422DC">
        <w:t>.  </w:t>
      </w:r>
      <w:proofErr w:type="gramStart"/>
      <w:r w:rsidR="009422DC">
        <w:t>Документы, представленные заявителями и Властями подтверждают</w:t>
      </w:r>
      <w:proofErr w:type="gramEnd"/>
      <w:r w:rsidR="009422DC">
        <w:t xml:space="preserve">, что родственники заявителей были похищены в период с 21 мая по 10 июня 2002 года в селе </w:t>
      </w:r>
      <w:proofErr w:type="spellStart"/>
      <w:r w:rsidR="009422DC">
        <w:t>Мескер</w:t>
      </w:r>
      <w:proofErr w:type="spellEnd"/>
      <w:r w:rsidR="009422DC">
        <w:t xml:space="preserve">-Юрт группой военнослужащих во время проведения спецоперации (см. выше пункты </w:t>
      </w:r>
      <w:r w:rsidR="00445B66">
        <w:fldChar w:fldCharType="begin"/>
      </w:r>
      <w:r w:rsidR="00445B66">
        <w:instrText xml:space="preserve"> REF p46involvement \h  \* MERGEFORMAT </w:instrText>
      </w:r>
      <w:r w:rsidR="00445B66">
        <w:fldChar w:fldCharType="separate"/>
      </w:r>
      <w:r w:rsidR="003108B0" w:rsidRPr="003108B0">
        <w:t>46</w:t>
      </w:r>
      <w:r w:rsidR="00445B66">
        <w:fldChar w:fldCharType="end"/>
      </w:r>
      <w:r w:rsidR="009422DC">
        <w:t xml:space="preserve"> и </w:t>
      </w:r>
      <w:r w:rsidR="00445B66">
        <w:fldChar w:fldCharType="begin"/>
      </w:r>
      <w:r w:rsidR="00445B66">
        <w:instrText xml:space="preserve"> R</w:instrText>
      </w:r>
      <w:r w:rsidR="00445B66">
        <w:instrText xml:space="preserve">EF p54involvement \h  \* MERGEFORMAT </w:instrText>
      </w:r>
      <w:r w:rsidR="00445B66">
        <w:fldChar w:fldCharType="separate"/>
      </w:r>
      <w:r w:rsidR="003108B0" w:rsidRPr="003108B0">
        <w:t>54</w:t>
      </w:r>
      <w:r w:rsidR="00445B66">
        <w:fldChar w:fldCharType="end"/>
      </w:r>
      <w:r w:rsidR="009422DC">
        <w:t xml:space="preserve">). С учетом всех материалов, имеющихся в распоряжении Суда, он считает, что заявители предоставили доказательства, достаточные при отсутствии опровержения, что спецоперация действительно имела место в селе </w:t>
      </w:r>
      <w:proofErr w:type="spellStart"/>
      <w:proofErr w:type="gramStart"/>
      <w:r w:rsidR="009422DC">
        <w:t>Me</w:t>
      </w:r>
      <w:proofErr w:type="gramEnd"/>
      <w:r w:rsidR="009422DC">
        <w:t>скер</w:t>
      </w:r>
      <w:proofErr w:type="spellEnd"/>
      <w:r w:rsidR="009422DC">
        <w:t>-Юрт, и таким образом, Государство-ответчик имело исключительный контроль над задержанными (см., помимо прочих прецедентов, упоминавшееся выше постановление по делу «Аслаханова и другие против России» (</w:t>
      </w:r>
      <w:proofErr w:type="spellStart"/>
      <w:r w:rsidR="009422DC">
        <w:rPr>
          <w:i/>
        </w:rPr>
        <w:t>Aslakhanova</w:t>
      </w:r>
      <w:proofErr w:type="spellEnd"/>
      <w:r w:rsidR="009422DC">
        <w:rPr>
          <w:i/>
        </w:rPr>
        <w:t xml:space="preserve"> </w:t>
      </w:r>
      <w:proofErr w:type="spellStart"/>
      <w:r w:rsidR="009422DC">
        <w:rPr>
          <w:i/>
        </w:rPr>
        <w:t>and</w:t>
      </w:r>
      <w:proofErr w:type="spellEnd"/>
      <w:r w:rsidR="009422DC">
        <w:rPr>
          <w:i/>
        </w:rPr>
        <w:t xml:space="preserve"> </w:t>
      </w:r>
      <w:proofErr w:type="spellStart"/>
      <w:r w:rsidR="009422DC">
        <w:rPr>
          <w:i/>
        </w:rPr>
        <w:t>Others</w:t>
      </w:r>
      <w:proofErr w:type="spellEnd"/>
      <w:r w:rsidR="009422DC">
        <w:rPr>
          <w:i/>
        </w:rPr>
        <w:t xml:space="preserve"> v. </w:t>
      </w:r>
      <w:proofErr w:type="spellStart"/>
      <w:proofErr w:type="gramStart"/>
      <w:r w:rsidR="009422DC">
        <w:rPr>
          <w:i/>
        </w:rPr>
        <w:t>Russia</w:t>
      </w:r>
      <w:proofErr w:type="spellEnd"/>
      <w:r w:rsidR="009422DC">
        <w:t>), пункт 114).</w:t>
      </w:r>
      <w:proofErr w:type="gramEnd"/>
    </w:p>
    <w:p w:rsidR="009422DC" w:rsidRPr="003108B0" w:rsidRDefault="00597607" w:rsidP="003108B0">
      <w:pPr>
        <w:pStyle w:val="ECHRPara"/>
        <w:rPr>
          <w:rFonts w:eastAsia="MS Mincho"/>
        </w:rPr>
      </w:pPr>
      <w:r w:rsidRPr="003108B0">
        <w:rPr>
          <w:rFonts w:eastAsia="MS Mincho"/>
        </w:rPr>
        <w:fldChar w:fldCharType="begin"/>
      </w:r>
      <w:r w:rsidR="00A82411" w:rsidRPr="003108B0">
        <w:rPr>
          <w:rFonts w:eastAsia="MS Mincho"/>
        </w:rPr>
        <w:instrText xml:space="preserve"> SEQ level0 \*arabic </w:instrText>
      </w:r>
      <w:r w:rsidRPr="003108B0">
        <w:rPr>
          <w:rFonts w:eastAsia="MS Mincho"/>
        </w:rPr>
        <w:fldChar w:fldCharType="separate"/>
      </w:r>
      <w:r w:rsidR="003108B0" w:rsidRPr="003108B0">
        <w:rPr>
          <w:rFonts w:eastAsia="MS Mincho"/>
        </w:rPr>
        <w:t>86</w:t>
      </w:r>
      <w:r w:rsidRPr="003108B0">
        <w:rPr>
          <w:rFonts w:eastAsia="MS Mincho"/>
        </w:rPr>
        <w:fldChar w:fldCharType="end"/>
      </w:r>
      <w:r w:rsidR="00A82411">
        <w:t>.  Власти не предоставили каких-либо объяснений рассматриваемым событиям. Поэтому они не были освобождены от бремени доказывания.</w:t>
      </w:r>
    </w:p>
    <w:p w:rsidR="00EA0568" w:rsidRPr="003108B0" w:rsidRDefault="00597607" w:rsidP="003108B0">
      <w:pPr>
        <w:pStyle w:val="ECHRPara"/>
        <w:rPr>
          <w:rFonts w:eastAsia="MS Mincho"/>
        </w:rPr>
      </w:pPr>
      <w:r w:rsidRPr="003108B0">
        <w:rPr>
          <w:rFonts w:eastAsia="MS Mincho"/>
        </w:rPr>
        <w:fldChar w:fldCharType="begin"/>
      </w:r>
      <w:r w:rsidR="009422DC" w:rsidRPr="003108B0">
        <w:rPr>
          <w:rFonts w:eastAsia="MS Mincho"/>
        </w:rPr>
        <w:instrText xml:space="preserve"> SEQ level0 \*arabic </w:instrText>
      </w:r>
      <w:r w:rsidRPr="003108B0">
        <w:rPr>
          <w:rFonts w:eastAsia="MS Mincho"/>
        </w:rPr>
        <w:fldChar w:fldCharType="separate"/>
      </w:r>
      <w:r w:rsidR="003108B0" w:rsidRPr="003108B0">
        <w:rPr>
          <w:rFonts w:eastAsia="MS Mincho"/>
        </w:rPr>
        <w:t>87</w:t>
      </w:r>
      <w:r w:rsidRPr="003108B0">
        <w:rPr>
          <w:rFonts w:eastAsia="MS Mincho"/>
        </w:rPr>
        <w:fldChar w:fldCharType="end"/>
      </w:r>
      <w:r w:rsidR="009422DC">
        <w:t xml:space="preserve">.  Принимая во внимание общие принципы, перечисленные выше, Суд считает установленным, что родственники заявителей были задержаны представителями Государства-ответчика во время проведения спецоперации. В связи с отсутствием каких-либо сведений о них с этого времени и учитывая, что такое задержание является угрожающей жизни ситуацией </w:t>
      </w:r>
      <w:proofErr w:type="gramStart"/>
      <w:r w:rsidR="009422DC">
        <w:noBreakHyphen/>
        <w:t>(</w:t>
      </w:r>
      <w:proofErr w:type="gramEnd"/>
      <w:r w:rsidR="009422DC">
        <w:t xml:space="preserve">см. выше пункт </w:t>
      </w:r>
      <w:r w:rsidR="00445B66">
        <w:fldChar w:fldCharType="begin"/>
      </w:r>
      <w:r w:rsidR="00445B66">
        <w:instrText xml:space="preserve"> REF p83lifetheatening \h  \* MERGEFORMAT </w:instrText>
      </w:r>
      <w:r w:rsidR="00445B66">
        <w:fldChar w:fldCharType="separate"/>
      </w:r>
      <w:r w:rsidR="003108B0" w:rsidRPr="003108B0">
        <w:rPr>
          <w:rFonts w:ascii="Times New Roman" w:eastAsia="Times New Roman" w:hAnsi="Times New Roman" w:cs="Times New Roman"/>
          <w:szCs w:val="20"/>
        </w:rPr>
        <w:t>83</w:t>
      </w:r>
      <w:r w:rsidR="00445B66">
        <w:fldChar w:fldCharType="end"/>
      </w:r>
      <w:r w:rsidR="009422DC">
        <w:t xml:space="preserve">), и, учитывая последующее обнаружение тела Адама </w:t>
      </w:r>
      <w:proofErr w:type="spellStart"/>
      <w:r w:rsidR="009422DC">
        <w:t>Темерсултанова</w:t>
      </w:r>
      <w:proofErr w:type="spellEnd"/>
      <w:r w:rsidR="009422DC">
        <w:t xml:space="preserve"> (см. выше пункт </w:t>
      </w:r>
      <w:r w:rsidR="00445B66">
        <w:fldChar w:fldCharType="begin"/>
      </w:r>
      <w:r w:rsidR="00445B66">
        <w:instrText xml:space="preserve"> REF p35bodyfound \h  \* MERGEFORMAT </w:instrText>
      </w:r>
      <w:r w:rsidR="00445B66">
        <w:fldChar w:fldCharType="separate"/>
      </w:r>
      <w:r w:rsidR="003108B0" w:rsidRPr="003108B0">
        <w:t>35</w:t>
      </w:r>
      <w:r w:rsidR="00445B66">
        <w:fldChar w:fldCharType="end"/>
      </w:r>
      <w:r w:rsidR="009422DC">
        <w:t xml:space="preserve">), Суд находит, что он был убит после незаконного задержания представителями Государства-ответчика и что Ислам </w:t>
      </w:r>
      <w:proofErr w:type="spellStart"/>
      <w:r w:rsidR="009422DC">
        <w:t>Орцуев</w:t>
      </w:r>
      <w:proofErr w:type="spellEnd"/>
      <w:r w:rsidR="009422DC">
        <w:t xml:space="preserve">, Адам </w:t>
      </w:r>
      <w:proofErr w:type="spellStart"/>
      <w:r w:rsidR="009422DC">
        <w:t>Гачаев</w:t>
      </w:r>
      <w:proofErr w:type="spellEnd"/>
      <w:r w:rsidR="009422DC">
        <w:t xml:space="preserve">, Аслан Исраилов, </w:t>
      </w:r>
      <w:proofErr w:type="spellStart"/>
      <w:r w:rsidR="009422DC">
        <w:t>Анзор</w:t>
      </w:r>
      <w:proofErr w:type="spellEnd"/>
      <w:r w:rsidR="009422DC">
        <w:t xml:space="preserve"> </w:t>
      </w:r>
      <w:proofErr w:type="spellStart"/>
      <w:r w:rsidR="009422DC">
        <w:t>Исраилов</w:t>
      </w:r>
      <w:proofErr w:type="spellEnd"/>
      <w:r w:rsidR="009422DC">
        <w:t xml:space="preserve">, Ибрагим </w:t>
      </w:r>
      <w:proofErr w:type="spellStart"/>
      <w:r w:rsidR="009422DC">
        <w:t>Асхабов</w:t>
      </w:r>
      <w:proofErr w:type="spellEnd"/>
      <w:r w:rsidR="009422DC">
        <w:t xml:space="preserve">, </w:t>
      </w:r>
      <w:proofErr w:type="spellStart"/>
      <w:r w:rsidR="009422DC">
        <w:t>Шаип</w:t>
      </w:r>
      <w:proofErr w:type="spellEnd"/>
      <w:r w:rsidR="009422DC">
        <w:t xml:space="preserve"> Махмудов, </w:t>
      </w:r>
      <w:proofErr w:type="gramStart"/>
      <w:r w:rsidR="009422DC">
        <w:t>Сайд-Магомед</w:t>
      </w:r>
      <w:proofErr w:type="gramEnd"/>
      <w:r w:rsidR="009422DC">
        <w:t xml:space="preserve"> </w:t>
      </w:r>
      <w:proofErr w:type="spellStart"/>
      <w:r w:rsidR="009422DC">
        <w:t>Абубакаров</w:t>
      </w:r>
      <w:proofErr w:type="spellEnd"/>
      <w:r w:rsidR="009422DC">
        <w:t xml:space="preserve">, Лечи </w:t>
      </w:r>
      <w:proofErr w:type="spellStart"/>
      <w:r w:rsidR="009422DC">
        <w:t>Темирханов</w:t>
      </w:r>
      <w:proofErr w:type="spellEnd"/>
      <w:r w:rsidR="009422DC">
        <w:t xml:space="preserve">, </w:t>
      </w:r>
      <w:proofErr w:type="spellStart"/>
      <w:r w:rsidR="009422DC">
        <w:t>Апти</w:t>
      </w:r>
      <w:proofErr w:type="spellEnd"/>
      <w:r w:rsidR="009422DC">
        <w:t xml:space="preserve"> </w:t>
      </w:r>
      <w:proofErr w:type="spellStart"/>
      <w:r w:rsidR="009422DC">
        <w:t>Дедишов</w:t>
      </w:r>
      <w:proofErr w:type="spellEnd"/>
      <w:r w:rsidR="009422DC">
        <w:t xml:space="preserve">, Абу </w:t>
      </w:r>
      <w:proofErr w:type="spellStart"/>
      <w:r w:rsidR="009422DC">
        <w:t>Дедишов</w:t>
      </w:r>
      <w:proofErr w:type="spellEnd"/>
      <w:r w:rsidR="009422DC">
        <w:t xml:space="preserve">, Адам </w:t>
      </w:r>
      <w:proofErr w:type="spellStart"/>
      <w:r w:rsidR="009422DC">
        <w:t>Дедишов</w:t>
      </w:r>
      <w:proofErr w:type="spellEnd"/>
      <w:r w:rsidR="009422DC">
        <w:t xml:space="preserve">, </w:t>
      </w:r>
      <w:proofErr w:type="spellStart"/>
      <w:r w:rsidR="009422DC">
        <w:t>Сулиман</w:t>
      </w:r>
      <w:proofErr w:type="spellEnd"/>
      <w:r w:rsidR="009422DC">
        <w:t xml:space="preserve"> </w:t>
      </w:r>
      <w:proofErr w:type="spellStart"/>
      <w:r w:rsidR="009422DC">
        <w:t>Магомадов</w:t>
      </w:r>
      <w:proofErr w:type="spellEnd"/>
      <w:r w:rsidR="009422DC">
        <w:t xml:space="preserve">, </w:t>
      </w:r>
      <w:proofErr w:type="spellStart"/>
      <w:r w:rsidR="009422DC">
        <w:t>Саламбек</w:t>
      </w:r>
      <w:proofErr w:type="spellEnd"/>
      <w:r w:rsidR="009422DC">
        <w:t xml:space="preserve"> </w:t>
      </w:r>
      <w:proofErr w:type="spellStart"/>
      <w:r w:rsidR="009422DC">
        <w:t>Магомадов</w:t>
      </w:r>
      <w:proofErr w:type="spellEnd"/>
      <w:r w:rsidR="009422DC">
        <w:t xml:space="preserve">, </w:t>
      </w:r>
      <w:proofErr w:type="spellStart"/>
      <w:r w:rsidR="009422DC">
        <w:t>Ваха</w:t>
      </w:r>
      <w:proofErr w:type="spellEnd"/>
      <w:r w:rsidR="009422DC">
        <w:t xml:space="preserve"> Ибрагимов, Абу </w:t>
      </w:r>
      <w:proofErr w:type="spellStart"/>
      <w:r w:rsidR="009422DC">
        <w:t>Дудагов</w:t>
      </w:r>
      <w:proofErr w:type="spellEnd"/>
      <w:r w:rsidR="009422DC">
        <w:t xml:space="preserve"> и </w:t>
      </w:r>
      <w:proofErr w:type="spellStart"/>
      <w:r w:rsidR="009422DC">
        <w:t>Магомедрасул</w:t>
      </w:r>
      <w:proofErr w:type="spellEnd"/>
      <w:r w:rsidR="009422DC">
        <w:t xml:space="preserve"> Магомедов должны быть признаны умершими в результате </w:t>
      </w:r>
      <w:proofErr w:type="spellStart"/>
      <w:r w:rsidR="009422DC">
        <w:t>непризнаваемого</w:t>
      </w:r>
      <w:proofErr w:type="spellEnd"/>
      <w:r w:rsidR="009422DC">
        <w:t xml:space="preserve"> задержания.</w:t>
      </w:r>
    </w:p>
    <w:p w:rsidR="001D0265" w:rsidRPr="003108B0" w:rsidRDefault="001D0265" w:rsidP="003108B0">
      <w:pPr>
        <w:pStyle w:val="ECHRHeading1"/>
        <w:rPr>
          <w:rFonts w:eastAsia="Times New Roman"/>
        </w:rPr>
      </w:pPr>
      <w:r>
        <w:t>V.  ПРЕДПОЛАГАЕМОЕ НАРУШЕНИЕ СТАТЬИ 2 КОНВЕНЦИИ</w:t>
      </w:r>
    </w:p>
    <w:p w:rsidR="001D0265" w:rsidRPr="003108B0" w:rsidRDefault="00597607" w:rsidP="003108B0">
      <w:pPr>
        <w:pStyle w:val="ECHRPara"/>
        <w:rPr>
          <w:rFonts w:eastAsia="Times New Roman"/>
          <w:noProof/>
        </w:rPr>
      </w:pPr>
      <w:r w:rsidRPr="003108B0">
        <w:rPr>
          <w:rFonts w:eastAsia="Times New Roman"/>
        </w:rPr>
        <w:fldChar w:fldCharType="begin"/>
      </w:r>
      <w:r w:rsidR="001D0265"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88</w:t>
      </w:r>
      <w:r w:rsidRPr="003108B0">
        <w:rPr>
          <w:rFonts w:eastAsia="Times New Roman"/>
        </w:rPr>
        <w:fldChar w:fldCharType="end"/>
      </w:r>
      <w:r w:rsidR="001D0265">
        <w:t xml:space="preserve">.  Заявители жаловались, ссылаясь на положения статьи 2 Конвенции, что их родственники исчезли, будучи задержанными </w:t>
      </w:r>
      <w:r w:rsidR="001D0265">
        <w:lastRenderedPageBreak/>
        <w:t xml:space="preserve">представителями Государства-ответчика во время спецоперации в селе в </w:t>
      </w:r>
      <w:proofErr w:type="spellStart"/>
      <w:r w:rsidR="001D0265">
        <w:t>Мескер</w:t>
      </w:r>
      <w:proofErr w:type="spellEnd"/>
      <w:r w:rsidR="001D0265">
        <w:t>-Юрт, и что местные органы власти не провели эффективного расследования по факту их похищения. Статья 2 Конвенции гласит:</w:t>
      </w:r>
    </w:p>
    <w:p w:rsidR="001D0265" w:rsidRPr="003108B0" w:rsidRDefault="001D0265" w:rsidP="003108B0">
      <w:pPr>
        <w:pStyle w:val="ECHRParaQuote"/>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1D0265" w:rsidRPr="003108B0" w:rsidRDefault="001D0265" w:rsidP="003108B0">
      <w:pPr>
        <w:pStyle w:val="ECHRParaQuote"/>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1D0265" w:rsidRPr="003108B0" w:rsidRDefault="001D0265" w:rsidP="003108B0">
      <w:pPr>
        <w:pStyle w:val="JuQuotSub"/>
        <w:rPr>
          <w:rFonts w:eastAsia="Times New Roman"/>
        </w:rPr>
      </w:pPr>
      <w:r>
        <w:t>(a)  для защиты любого лица от противоправного насилия;</w:t>
      </w:r>
    </w:p>
    <w:p w:rsidR="001D0265" w:rsidRPr="003108B0" w:rsidRDefault="001D0265" w:rsidP="003108B0">
      <w:pPr>
        <w:pStyle w:val="JuQuotSub"/>
        <w:rPr>
          <w:rFonts w:eastAsia="Times New Roman"/>
        </w:rPr>
      </w:pPr>
      <w:r>
        <w:t>(b)  для осуществления законного задержания или предотвращения побега лица, заключенного под стражу на законных основаниях;</w:t>
      </w:r>
    </w:p>
    <w:p w:rsidR="001D0265" w:rsidRPr="003108B0" w:rsidRDefault="001D0265" w:rsidP="003108B0">
      <w:pPr>
        <w:pStyle w:val="JuQuotSub"/>
        <w:rPr>
          <w:rFonts w:eastAsia="Times New Roman"/>
        </w:rPr>
      </w:pPr>
      <w:r>
        <w:t>(c)  для подавления, в соответствии с законом, бунта или мятежа».</w:t>
      </w:r>
    </w:p>
    <w:p w:rsidR="001D0265" w:rsidRPr="003108B0" w:rsidRDefault="001D0265" w:rsidP="003108B0">
      <w:pPr>
        <w:pStyle w:val="ECHRHeading2"/>
      </w:pPr>
      <w:r>
        <w:t>А.  Доводы сторон</w:t>
      </w:r>
    </w:p>
    <w:p w:rsidR="009414E3" w:rsidRPr="003108B0" w:rsidRDefault="00597607" w:rsidP="003108B0">
      <w:pPr>
        <w:pStyle w:val="ECHRPara"/>
        <w:rPr>
          <w:rFonts w:eastAsia="Times New Roman"/>
        </w:rPr>
      </w:pPr>
      <w:r w:rsidRPr="003108B0">
        <w:fldChar w:fldCharType="begin"/>
      </w:r>
      <w:r w:rsidR="008E7F17" w:rsidRPr="003108B0">
        <w:instrText xml:space="preserve"> SEQ level0 \*arabic </w:instrText>
      </w:r>
      <w:r w:rsidRPr="003108B0">
        <w:fldChar w:fldCharType="separate"/>
      </w:r>
      <w:r w:rsidR="003108B0" w:rsidRPr="003108B0">
        <w:t>89</w:t>
      </w:r>
      <w:r w:rsidRPr="003108B0">
        <w:fldChar w:fldCharType="end"/>
      </w:r>
      <w:r w:rsidR="008E7F17">
        <w:t>.  Власти утверждали, что в ходе национальных расследований не было получено никаких доказательств того, что задержанные находились под контролем Государства-ответчика, или того, что пропавшие без вести люди были мертвы.</w:t>
      </w:r>
    </w:p>
    <w:p w:rsidR="001D0265" w:rsidRPr="003108B0" w:rsidRDefault="00597607" w:rsidP="003108B0">
      <w:pPr>
        <w:pStyle w:val="ECHRPara"/>
        <w:rPr>
          <w:rFonts w:eastAsia="Times New Roman"/>
        </w:rPr>
      </w:pPr>
      <w:r w:rsidRPr="003108B0">
        <w:rPr>
          <w:rFonts w:eastAsia="Times New Roman"/>
        </w:rPr>
        <w:fldChar w:fldCharType="begin"/>
      </w:r>
      <w:r w:rsidR="001D0265"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90</w:t>
      </w:r>
      <w:r w:rsidRPr="003108B0">
        <w:rPr>
          <w:rFonts w:eastAsia="Times New Roman"/>
        </w:rPr>
        <w:fldChar w:fldCharType="end"/>
      </w:r>
      <w:r w:rsidR="001D0265">
        <w:t>.  Заявители продолжали настаивать на своих жалобах.</w:t>
      </w:r>
    </w:p>
    <w:p w:rsidR="001D0265" w:rsidRPr="003108B0" w:rsidRDefault="001D0265" w:rsidP="003108B0">
      <w:pPr>
        <w:pStyle w:val="ECHRHeading2"/>
      </w:pPr>
      <w:r>
        <w:t>Б.  Оценка Суда</w:t>
      </w:r>
    </w:p>
    <w:p w:rsidR="001D0265" w:rsidRPr="003108B0" w:rsidRDefault="001D0265" w:rsidP="003108B0">
      <w:pPr>
        <w:pStyle w:val="ECHRHeading3"/>
        <w:rPr>
          <w:rFonts w:eastAsia="Times New Roman"/>
        </w:rPr>
      </w:pPr>
      <w:r>
        <w:t>1.  Приемлемость</w:t>
      </w:r>
    </w:p>
    <w:p w:rsidR="001D0265" w:rsidRPr="003108B0" w:rsidRDefault="00597607" w:rsidP="003108B0">
      <w:pPr>
        <w:pStyle w:val="ECHRPara"/>
        <w:rPr>
          <w:rFonts w:eastAsia="Times New Roman"/>
        </w:rPr>
      </w:pPr>
      <w:r w:rsidRPr="003108B0">
        <w:rPr>
          <w:rFonts w:eastAsia="Times New Roman"/>
        </w:rPr>
        <w:fldChar w:fldCharType="begin"/>
      </w:r>
      <w:r w:rsidR="001D0265"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91</w:t>
      </w:r>
      <w:r w:rsidRPr="003108B0">
        <w:rPr>
          <w:rFonts w:eastAsia="Times New Roman"/>
        </w:rPr>
        <w:fldChar w:fldCharType="end"/>
      </w:r>
      <w:r w:rsidR="001D0265">
        <w:t>.  Суд отмечает, что эти жалобы не являются явно необоснованными по смыслу подпункта «а» пункта 3 статьи 35 Конвенции. Также Суд находит, что они не являются неприемлемыми на любых других основаниях. Поэтому они должны быть признаны приемлемыми.</w:t>
      </w:r>
    </w:p>
    <w:p w:rsidR="001D0265" w:rsidRPr="003108B0" w:rsidRDefault="001D0265" w:rsidP="003108B0">
      <w:pPr>
        <w:pStyle w:val="ECHRHeading3"/>
        <w:rPr>
          <w:rFonts w:eastAsia="Times New Roman"/>
        </w:rPr>
      </w:pPr>
      <w:r>
        <w:t>2.  Существо</w:t>
      </w:r>
    </w:p>
    <w:p w:rsidR="001D0265" w:rsidRPr="003108B0" w:rsidRDefault="001D0265" w:rsidP="003108B0">
      <w:pPr>
        <w:pStyle w:val="ECHRHeading4"/>
      </w:pPr>
      <w:r>
        <w:t>(a) Предполагаемое нарушение права на жизнь родственников заявителей</w:t>
      </w:r>
    </w:p>
    <w:p w:rsidR="001D0265" w:rsidRPr="003108B0" w:rsidRDefault="00597607" w:rsidP="003108B0">
      <w:pPr>
        <w:pStyle w:val="ECHRPara"/>
        <w:rPr>
          <w:rFonts w:eastAsia="Times New Roman"/>
          <w:noProof/>
        </w:rPr>
      </w:pPr>
      <w:r w:rsidRPr="003108B0">
        <w:rPr>
          <w:rFonts w:eastAsia="Times New Roman"/>
        </w:rPr>
        <w:fldChar w:fldCharType="begin"/>
      </w:r>
      <w:r w:rsidR="001D0265" w:rsidRPr="003108B0">
        <w:rPr>
          <w:rFonts w:eastAsia="Times New Roman"/>
        </w:rPr>
        <w:instrText xml:space="preserve"> SEQ level0 \*arabic </w:instrText>
      </w:r>
      <w:r w:rsidRPr="003108B0">
        <w:rPr>
          <w:rFonts w:eastAsia="Times New Roman"/>
        </w:rPr>
        <w:fldChar w:fldCharType="separate"/>
      </w:r>
      <w:r w:rsidR="003108B0" w:rsidRPr="003108B0">
        <w:rPr>
          <w:rFonts w:eastAsia="Times New Roman"/>
        </w:rPr>
        <w:t>92</w:t>
      </w:r>
      <w:r w:rsidRPr="003108B0">
        <w:rPr>
          <w:rFonts w:eastAsia="Times New Roman"/>
        </w:rPr>
        <w:fldChar w:fldCharType="end"/>
      </w:r>
      <w:r w:rsidR="001D0265">
        <w:t xml:space="preserve">.  Суд уже установил, что во всех рассматриваемых случаях родственники заявителей должны быть признаны умершими после </w:t>
      </w:r>
      <w:proofErr w:type="spellStart"/>
      <w:r w:rsidR="001D0265">
        <w:t>непризнаваемого</w:t>
      </w:r>
      <w:proofErr w:type="spellEnd"/>
      <w:r w:rsidR="001D0265">
        <w:t xml:space="preserve"> задержания представителями Государства-ответчика и что один из них, Адам </w:t>
      </w:r>
      <w:proofErr w:type="spellStart"/>
      <w:r w:rsidR="001D0265">
        <w:t>Темерсултанов</w:t>
      </w:r>
      <w:proofErr w:type="spellEnd"/>
      <w:r w:rsidR="001D0265">
        <w:t xml:space="preserve">, был убит представителями Государства-ответчика. В отсутствие каких-либо доводов для оправдания их смерти, которые Власти могли бы представить, Суд считает, что Государство-ответчик несет ответственность за смерть родственников заявителей. Суд считает, что имело место нарушение материальной части статьи 2 Конвенции в отношении Ислама </w:t>
      </w:r>
      <w:proofErr w:type="spellStart"/>
      <w:r w:rsidR="001D0265">
        <w:t>Орцуева</w:t>
      </w:r>
      <w:proofErr w:type="spellEnd"/>
      <w:r w:rsidR="001D0265">
        <w:t xml:space="preserve">, Адама </w:t>
      </w:r>
      <w:proofErr w:type="spellStart"/>
      <w:r w:rsidR="001D0265">
        <w:t>Гачаева</w:t>
      </w:r>
      <w:proofErr w:type="spellEnd"/>
      <w:r w:rsidR="001D0265">
        <w:t xml:space="preserve">, Аслана Исраилова, </w:t>
      </w:r>
      <w:proofErr w:type="spellStart"/>
      <w:r w:rsidR="001D0265">
        <w:t>Анзора</w:t>
      </w:r>
      <w:proofErr w:type="spellEnd"/>
      <w:r w:rsidR="001D0265">
        <w:t xml:space="preserve"> </w:t>
      </w:r>
      <w:proofErr w:type="spellStart"/>
      <w:r w:rsidR="001D0265">
        <w:t>Исраилова</w:t>
      </w:r>
      <w:proofErr w:type="spellEnd"/>
      <w:r w:rsidR="001D0265">
        <w:t xml:space="preserve">, Ибрагима </w:t>
      </w:r>
      <w:proofErr w:type="spellStart"/>
      <w:r w:rsidR="001D0265">
        <w:t>Асхабова</w:t>
      </w:r>
      <w:proofErr w:type="spellEnd"/>
      <w:r w:rsidR="001D0265">
        <w:t xml:space="preserve">, </w:t>
      </w:r>
      <w:proofErr w:type="spellStart"/>
      <w:r w:rsidR="001D0265">
        <w:t>Шаипа</w:t>
      </w:r>
      <w:proofErr w:type="spellEnd"/>
      <w:r w:rsidR="001D0265">
        <w:t xml:space="preserve"> Махмудова, </w:t>
      </w:r>
      <w:proofErr w:type="gramStart"/>
      <w:r w:rsidR="001D0265">
        <w:t>Саид-Магомеда</w:t>
      </w:r>
      <w:proofErr w:type="gramEnd"/>
      <w:r w:rsidR="001D0265">
        <w:t xml:space="preserve"> </w:t>
      </w:r>
      <w:proofErr w:type="spellStart"/>
      <w:r w:rsidR="001D0265">
        <w:t>Абубакарова</w:t>
      </w:r>
      <w:proofErr w:type="spellEnd"/>
      <w:r w:rsidR="001D0265">
        <w:t xml:space="preserve">, Лечи </w:t>
      </w:r>
      <w:proofErr w:type="spellStart"/>
      <w:r w:rsidR="001D0265">
        <w:t>Темирханова</w:t>
      </w:r>
      <w:proofErr w:type="spellEnd"/>
      <w:r w:rsidR="001D0265">
        <w:t xml:space="preserve">, </w:t>
      </w:r>
      <w:proofErr w:type="spellStart"/>
      <w:r w:rsidR="001D0265">
        <w:t>Апти</w:t>
      </w:r>
      <w:proofErr w:type="spellEnd"/>
      <w:r w:rsidR="001D0265">
        <w:t xml:space="preserve"> </w:t>
      </w:r>
      <w:proofErr w:type="spellStart"/>
      <w:r w:rsidR="001D0265">
        <w:t>Дедишова</w:t>
      </w:r>
      <w:proofErr w:type="spellEnd"/>
      <w:r w:rsidR="001D0265">
        <w:t xml:space="preserve">, Абу </w:t>
      </w:r>
      <w:proofErr w:type="spellStart"/>
      <w:r w:rsidR="001D0265">
        <w:t>Дедишова</w:t>
      </w:r>
      <w:proofErr w:type="spellEnd"/>
      <w:r w:rsidR="001D0265">
        <w:t xml:space="preserve">, Адама </w:t>
      </w:r>
      <w:proofErr w:type="spellStart"/>
      <w:r w:rsidR="001D0265">
        <w:t>Дедишова</w:t>
      </w:r>
      <w:proofErr w:type="spellEnd"/>
      <w:r w:rsidR="001D0265">
        <w:t xml:space="preserve">, </w:t>
      </w:r>
      <w:proofErr w:type="spellStart"/>
      <w:r w:rsidR="001D0265">
        <w:lastRenderedPageBreak/>
        <w:t>Сулимана</w:t>
      </w:r>
      <w:proofErr w:type="spellEnd"/>
      <w:r w:rsidR="001D0265">
        <w:t xml:space="preserve"> </w:t>
      </w:r>
      <w:proofErr w:type="spellStart"/>
      <w:r w:rsidR="001D0265">
        <w:t>Магомадова</w:t>
      </w:r>
      <w:proofErr w:type="spellEnd"/>
      <w:r w:rsidR="001D0265">
        <w:t xml:space="preserve">, </w:t>
      </w:r>
      <w:proofErr w:type="spellStart"/>
      <w:r w:rsidR="001D0265">
        <w:t>Саламбека</w:t>
      </w:r>
      <w:proofErr w:type="spellEnd"/>
      <w:r w:rsidR="001D0265">
        <w:t xml:space="preserve"> </w:t>
      </w:r>
      <w:proofErr w:type="spellStart"/>
      <w:r w:rsidR="001D0265">
        <w:t>Магомадова</w:t>
      </w:r>
      <w:proofErr w:type="spellEnd"/>
      <w:r w:rsidR="001D0265">
        <w:t xml:space="preserve">, </w:t>
      </w:r>
      <w:proofErr w:type="spellStart"/>
      <w:r w:rsidR="001D0265">
        <w:t>Вахи</w:t>
      </w:r>
      <w:proofErr w:type="spellEnd"/>
      <w:r w:rsidR="001D0265">
        <w:t xml:space="preserve"> Ибрагимова, Абу </w:t>
      </w:r>
      <w:proofErr w:type="spellStart"/>
      <w:r w:rsidR="001D0265">
        <w:t>Дудагова</w:t>
      </w:r>
      <w:proofErr w:type="spellEnd"/>
      <w:r w:rsidR="001D0265">
        <w:t xml:space="preserve">, </w:t>
      </w:r>
      <w:proofErr w:type="spellStart"/>
      <w:r w:rsidR="001D0265">
        <w:t>Магомедрасула</w:t>
      </w:r>
      <w:proofErr w:type="spellEnd"/>
      <w:r w:rsidR="001D0265">
        <w:t xml:space="preserve"> Магомедова и Адама </w:t>
      </w:r>
      <w:proofErr w:type="spellStart"/>
      <w:r w:rsidR="001D0265">
        <w:t>Темерсултанова</w:t>
      </w:r>
      <w:proofErr w:type="spellEnd"/>
      <w:r w:rsidR="001D0265">
        <w:t>.</w:t>
      </w:r>
    </w:p>
    <w:p w:rsidR="001D0265" w:rsidRPr="003108B0" w:rsidRDefault="001D0265" w:rsidP="003108B0">
      <w:pPr>
        <w:pStyle w:val="ECHRHeading4"/>
      </w:pPr>
      <w:r>
        <w:t>(b) Предполагаемая неадекватность расследования похищений</w:t>
      </w:r>
    </w:p>
    <w:p w:rsidR="001D0265" w:rsidRPr="003108B0" w:rsidRDefault="00597607" w:rsidP="003108B0">
      <w:pPr>
        <w:pStyle w:val="ECHRPara"/>
        <w:rPr>
          <w:noProof/>
        </w:rPr>
      </w:pPr>
      <w:r w:rsidRPr="003108B0">
        <w:fldChar w:fldCharType="begin"/>
      </w:r>
      <w:r w:rsidR="008E7F17" w:rsidRPr="003108B0">
        <w:instrText xml:space="preserve"> SEQ level0 \*arabic </w:instrText>
      </w:r>
      <w:r w:rsidRPr="003108B0">
        <w:fldChar w:fldCharType="separate"/>
      </w:r>
      <w:proofErr w:type="gramStart"/>
      <w:r w:rsidR="003108B0" w:rsidRPr="003108B0">
        <w:t>93</w:t>
      </w:r>
      <w:r w:rsidRPr="003108B0">
        <w:fldChar w:fldCharType="end"/>
      </w:r>
      <w:r w:rsidR="008E7F17">
        <w:t>.  Суд уже устанавливал, что уголовное производство не является эффективным средством правовой защиты в отношении расследования исчезновений людей, которые имели место, в частности, в Чечне с 1999 по 2006 год, и что такая ситуация, согласно Конвенции, является системной проблемой на национальном уровне (см. вышеупомянутое постановление Европейского Суда по делу «Аслаханова и другие против России» (</w:t>
      </w:r>
      <w:proofErr w:type="spellStart"/>
      <w:r w:rsidR="008E7F17">
        <w:rPr>
          <w:i/>
        </w:rPr>
        <w:t>Aslakhanova</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Others</w:t>
      </w:r>
      <w:proofErr w:type="spellEnd"/>
      <w:r w:rsidR="008E7F17">
        <w:rPr>
          <w:i/>
        </w:rPr>
        <w:t xml:space="preserve"> v.</w:t>
      </w:r>
      <w:proofErr w:type="gramEnd"/>
      <w:r w:rsidR="008E7F17">
        <w:rPr>
          <w:i/>
        </w:rPr>
        <w:t xml:space="preserve"> </w:t>
      </w:r>
      <w:proofErr w:type="spellStart"/>
      <w:proofErr w:type="gramStart"/>
      <w:r w:rsidR="008E7F17">
        <w:rPr>
          <w:i/>
        </w:rPr>
        <w:t>Russia</w:t>
      </w:r>
      <w:proofErr w:type="spellEnd"/>
      <w:r w:rsidR="008E7F17">
        <w:t>), пункт 217).</w:t>
      </w:r>
      <w:proofErr w:type="gramEnd"/>
      <w:r w:rsidR="008E7F17">
        <w:t xml:space="preserve"> </w:t>
      </w:r>
      <w:proofErr w:type="gramStart"/>
      <w:r w:rsidR="008E7F17">
        <w:t xml:space="preserve">Принимая во внимание дела, ранее рассмотренные Судом в отношении похищений, совершенных агентами Государства примерно в то же время и в том же населенном пункте (см. выше пункт </w:t>
      </w:r>
      <w:r w:rsidR="00445B66">
        <w:fldChar w:fldCharType="begin"/>
      </w:r>
      <w:r w:rsidR="00445B66">
        <w:instrText xml:space="preserve"> REF p7MYabductions2002 \h  \* MERGEFORMAT </w:instrText>
      </w:r>
      <w:r w:rsidR="00445B66">
        <w:fldChar w:fldCharType="separate"/>
      </w:r>
      <w:r w:rsidR="003108B0" w:rsidRPr="003108B0">
        <w:t>7</w:t>
      </w:r>
      <w:r w:rsidR="00445B66">
        <w:fldChar w:fldCharType="end"/>
      </w:r>
      <w:r w:rsidR="008E7F17">
        <w:t xml:space="preserve">), Суд отмечает, что уголовные расследования по этим делам проводились в течение многих лет без существенных результатов, не были установлены личности преступников, местонахождение и судьба похищенных мужчин, за исключением Адама </w:t>
      </w:r>
      <w:proofErr w:type="spellStart"/>
      <w:r w:rsidR="008E7F17">
        <w:t>Темерсултанова</w:t>
      </w:r>
      <w:proofErr w:type="spellEnd"/>
      <w:r w:rsidR="008E7F17">
        <w:t>, тело которого</w:t>
      </w:r>
      <w:proofErr w:type="gramEnd"/>
      <w:r w:rsidR="008E7F17">
        <w:t xml:space="preserve"> было впоследствии обнаружено (см. выше пункты </w:t>
      </w:r>
      <w:r w:rsidR="00445B66">
        <w:fldChar w:fldCharType="begin"/>
      </w:r>
      <w:r w:rsidR="00445B66">
        <w:instrText xml:space="preserve"> REF p14bodythrown \h  \* MERGEFORMAT </w:instrText>
      </w:r>
      <w:r w:rsidR="00445B66">
        <w:fldChar w:fldCharType="separate"/>
      </w:r>
      <w:r w:rsidR="003108B0" w:rsidRPr="003108B0">
        <w:t>14</w:t>
      </w:r>
      <w:r w:rsidR="00445B66">
        <w:fldChar w:fldCharType="end"/>
      </w:r>
      <w:r w:rsidR="008E7F17">
        <w:t xml:space="preserve"> и </w:t>
      </w:r>
      <w:r w:rsidR="00445B66">
        <w:fldChar w:fldCharType="begin"/>
      </w:r>
      <w:r w:rsidR="00445B66">
        <w:instrText xml:space="preserve"> REF p35bodyfound \h  \* MERGEFORMAT </w:instrText>
      </w:r>
      <w:r w:rsidR="00445B66">
        <w:fldChar w:fldCharType="separate"/>
      </w:r>
      <w:r w:rsidR="003108B0" w:rsidRPr="003108B0">
        <w:t>35</w:t>
      </w:r>
      <w:r w:rsidR="00445B66">
        <w:fldChar w:fldCharType="end"/>
      </w:r>
      <w:r w:rsidR="008E7F17">
        <w:t xml:space="preserve">). </w:t>
      </w:r>
      <w:proofErr w:type="gramStart"/>
      <w:r w:rsidR="008E7F17">
        <w:t>Хотя обязанность эффективно расследовать имеет отношение к средствам, а не результатам следствия, Суд отмечает, что уголовное дело, возбужденное в районной прокуратуре, страдает от комплекса тех же недостатков, которые были перечислены в постановлении Европейского Суда по делу «Аслаханова и другие против России» (</w:t>
      </w:r>
      <w:proofErr w:type="spellStart"/>
      <w:r w:rsidR="008E7F17">
        <w:rPr>
          <w:i/>
        </w:rPr>
        <w:t>Aslakhanova</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Others</w:t>
      </w:r>
      <w:proofErr w:type="spellEnd"/>
      <w:r w:rsidR="008E7F17">
        <w:rPr>
          <w:i/>
        </w:rPr>
        <w:t xml:space="preserve"> v.</w:t>
      </w:r>
      <w:proofErr w:type="gramEnd"/>
      <w:r w:rsidR="008E7F17">
        <w:rPr>
          <w:i/>
        </w:rPr>
        <w:t xml:space="preserve"> </w:t>
      </w:r>
      <w:proofErr w:type="spellStart"/>
      <w:proofErr w:type="gramStart"/>
      <w:r w:rsidR="008E7F17">
        <w:rPr>
          <w:i/>
        </w:rPr>
        <w:t>Russia</w:t>
      </w:r>
      <w:proofErr w:type="spellEnd"/>
      <w:r w:rsidR="008E7F17">
        <w:t>) (</w:t>
      </w:r>
      <w:proofErr w:type="spellStart"/>
      <w:r w:rsidR="008E7F17">
        <w:t>упоминавшееся</w:t>
      </w:r>
      <w:proofErr w:type="spellEnd"/>
      <w:r w:rsidR="008E7F17">
        <w:t xml:space="preserve"> выше, пункты 123</w:t>
      </w:r>
      <w:r w:rsidR="008E7F17">
        <w:noBreakHyphen/>
        <w:t>25).</w:t>
      </w:r>
      <w:proofErr w:type="gramEnd"/>
      <w:r w:rsidR="008E7F17">
        <w:t xml:space="preserve"> В отношении этих дел неоднократно принимались решения, замедлявшие ход расследования, за которыми следовали периоды бездействия, которые уменьшали перспективы раскрыть преступление</w:t>
      </w:r>
      <w:r w:rsidR="00D03645">
        <w:t>.</w:t>
      </w:r>
      <w:r w:rsidR="008E7F17">
        <w:t xml:space="preserve"> Никакие значимые следственные действия не были предприняты для того, чтобы установить и допросить военнослужащих, которые могли быть свидетелями происшествия, дежурили или принимали участие в спецоперации.</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proofErr w:type="gramStart"/>
      <w:r w:rsidR="003108B0" w:rsidRPr="003108B0">
        <w:t>94</w:t>
      </w:r>
      <w:r w:rsidRPr="003108B0">
        <w:fldChar w:fldCharType="end"/>
      </w:r>
      <w:r w:rsidR="001D0265">
        <w:t xml:space="preserve">.  В свете вышесказанного Суд считает, что органы власти не провели эффективное уголовное расследование обстоятельств исчезновения и смерти родственников заявителей, Ислама </w:t>
      </w:r>
      <w:proofErr w:type="spellStart"/>
      <w:r w:rsidR="001D0265">
        <w:t>Орцуева</w:t>
      </w:r>
      <w:proofErr w:type="spellEnd"/>
      <w:r w:rsidR="001D0265">
        <w:t xml:space="preserve">, Адама </w:t>
      </w:r>
      <w:proofErr w:type="spellStart"/>
      <w:r w:rsidR="001D0265">
        <w:t>Гачаева</w:t>
      </w:r>
      <w:proofErr w:type="spellEnd"/>
      <w:r w:rsidR="001D0265">
        <w:t xml:space="preserve">, Аслана Исраилова, </w:t>
      </w:r>
      <w:proofErr w:type="spellStart"/>
      <w:r w:rsidR="001D0265">
        <w:t>Анзора</w:t>
      </w:r>
      <w:proofErr w:type="spellEnd"/>
      <w:r w:rsidR="001D0265">
        <w:t xml:space="preserve"> </w:t>
      </w:r>
      <w:proofErr w:type="spellStart"/>
      <w:r w:rsidR="001D0265">
        <w:t>Исраилова</w:t>
      </w:r>
      <w:proofErr w:type="spellEnd"/>
      <w:r w:rsidR="001D0265">
        <w:t xml:space="preserve">, Ибрагима </w:t>
      </w:r>
      <w:proofErr w:type="spellStart"/>
      <w:r w:rsidR="001D0265">
        <w:t>Асхабова</w:t>
      </w:r>
      <w:proofErr w:type="spellEnd"/>
      <w:r w:rsidR="001D0265">
        <w:t xml:space="preserve">, </w:t>
      </w:r>
      <w:proofErr w:type="spellStart"/>
      <w:r w:rsidR="001D0265">
        <w:t>Шаипа</w:t>
      </w:r>
      <w:proofErr w:type="spellEnd"/>
      <w:r w:rsidR="001D0265">
        <w:t xml:space="preserve"> Махмудова, Саид</w:t>
      </w:r>
      <w:r w:rsidR="001D0265">
        <w:noBreakHyphen/>
        <w:t xml:space="preserve">Магомеда </w:t>
      </w:r>
      <w:proofErr w:type="spellStart"/>
      <w:r w:rsidR="001D0265">
        <w:t>Абубакарова</w:t>
      </w:r>
      <w:proofErr w:type="spellEnd"/>
      <w:r w:rsidR="001D0265">
        <w:t xml:space="preserve">, Лечи </w:t>
      </w:r>
      <w:proofErr w:type="spellStart"/>
      <w:r w:rsidR="001D0265">
        <w:t>Темирханова</w:t>
      </w:r>
      <w:proofErr w:type="spellEnd"/>
      <w:r w:rsidR="001D0265">
        <w:t xml:space="preserve">, </w:t>
      </w:r>
      <w:proofErr w:type="spellStart"/>
      <w:r w:rsidR="001D0265">
        <w:t>Апти</w:t>
      </w:r>
      <w:proofErr w:type="spellEnd"/>
      <w:r w:rsidR="001D0265">
        <w:t xml:space="preserve"> </w:t>
      </w:r>
      <w:proofErr w:type="spellStart"/>
      <w:r w:rsidR="001D0265">
        <w:t>Дедишова</w:t>
      </w:r>
      <w:proofErr w:type="spellEnd"/>
      <w:r w:rsidR="001D0265">
        <w:t xml:space="preserve">, Абу </w:t>
      </w:r>
      <w:proofErr w:type="spellStart"/>
      <w:r w:rsidR="001D0265">
        <w:t>Дедишова</w:t>
      </w:r>
      <w:proofErr w:type="spellEnd"/>
      <w:r w:rsidR="001D0265">
        <w:t xml:space="preserve">, Адама </w:t>
      </w:r>
      <w:proofErr w:type="spellStart"/>
      <w:r w:rsidR="001D0265">
        <w:t>Дедишова</w:t>
      </w:r>
      <w:proofErr w:type="spellEnd"/>
      <w:r w:rsidR="001D0265">
        <w:t xml:space="preserve">, </w:t>
      </w:r>
      <w:proofErr w:type="spellStart"/>
      <w:r w:rsidR="001D0265">
        <w:t>Сулимана</w:t>
      </w:r>
      <w:proofErr w:type="spellEnd"/>
      <w:r w:rsidR="001D0265">
        <w:t xml:space="preserve"> </w:t>
      </w:r>
      <w:proofErr w:type="spellStart"/>
      <w:r w:rsidR="001D0265">
        <w:t>Магомадова</w:t>
      </w:r>
      <w:proofErr w:type="spellEnd"/>
      <w:r w:rsidR="001D0265">
        <w:t xml:space="preserve">, </w:t>
      </w:r>
      <w:proofErr w:type="spellStart"/>
      <w:r w:rsidR="001D0265">
        <w:t>Саламбека</w:t>
      </w:r>
      <w:proofErr w:type="spellEnd"/>
      <w:r w:rsidR="001D0265">
        <w:t xml:space="preserve"> </w:t>
      </w:r>
      <w:proofErr w:type="spellStart"/>
      <w:r w:rsidR="001D0265">
        <w:t>Магомадова</w:t>
      </w:r>
      <w:proofErr w:type="spellEnd"/>
      <w:r w:rsidR="001D0265">
        <w:t xml:space="preserve">, </w:t>
      </w:r>
      <w:proofErr w:type="spellStart"/>
      <w:r w:rsidR="001D0265">
        <w:t>Вахи</w:t>
      </w:r>
      <w:proofErr w:type="spellEnd"/>
      <w:r w:rsidR="001D0265">
        <w:t xml:space="preserve"> Ибрагимова, Абу </w:t>
      </w:r>
      <w:proofErr w:type="spellStart"/>
      <w:r w:rsidR="001D0265">
        <w:t>Дудагова</w:t>
      </w:r>
      <w:proofErr w:type="spellEnd"/>
      <w:r w:rsidR="001D0265">
        <w:t xml:space="preserve">, Адама </w:t>
      </w:r>
      <w:proofErr w:type="spellStart"/>
      <w:r w:rsidR="001D0265">
        <w:t>Темерсултанова</w:t>
      </w:r>
      <w:proofErr w:type="spellEnd"/>
      <w:r w:rsidR="001D0265">
        <w:t xml:space="preserve"> и </w:t>
      </w:r>
      <w:proofErr w:type="spellStart"/>
      <w:r w:rsidR="001D0265">
        <w:t>Магомедрасула</w:t>
      </w:r>
      <w:proofErr w:type="spellEnd"/>
      <w:r w:rsidR="001D0265">
        <w:t xml:space="preserve"> Магомедова.</w:t>
      </w:r>
      <w:proofErr w:type="gramEnd"/>
      <w:r w:rsidR="001D0265">
        <w:t xml:space="preserve"> Следовательно, имело место нарушение </w:t>
      </w:r>
      <w:proofErr w:type="gramStart"/>
      <w:r w:rsidR="001D0265">
        <w:t>процессуального</w:t>
      </w:r>
      <w:proofErr w:type="gramEnd"/>
      <w:r w:rsidR="001D0265">
        <w:t xml:space="preserve"> части статьи 2 Конвенции.</w:t>
      </w:r>
    </w:p>
    <w:p w:rsidR="001D0265" w:rsidRPr="003108B0" w:rsidRDefault="001D0265" w:rsidP="003108B0">
      <w:pPr>
        <w:pStyle w:val="ECHRHeading1"/>
      </w:pPr>
      <w:r>
        <w:t>VI.  ПРЕДПОЛАГАЕМЫЕ НАРУШЕНИЯ СТАТЕЙ 3, 5</w:t>
      </w:r>
      <w:proofErr w:type="gramStart"/>
      <w:r>
        <w:t xml:space="preserve"> И</w:t>
      </w:r>
      <w:proofErr w:type="gramEnd"/>
      <w:r>
        <w:t xml:space="preserve"> 13 КОНВЕНЦИИ</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95</w:t>
      </w:r>
      <w:r w:rsidRPr="003108B0">
        <w:fldChar w:fldCharType="end"/>
      </w:r>
      <w:r w:rsidR="001D0265">
        <w:t xml:space="preserve">.  Заявители жаловались на нарушение статьи 3 Конвенции, ссылаясь на душевные страдания, которые они испытали в связи с </w:t>
      </w:r>
      <w:r w:rsidR="001D0265">
        <w:lastRenderedPageBreak/>
        <w:t>исчезновением их родственников. Все заявители жаловались на нарушение статьи 5 Конвенции в связи с незаконным лишением свободы их родственников. Заявители также жаловались по статье 13 Конвенции, что не имели эффективных сре</w:t>
      </w:r>
      <w:proofErr w:type="gramStart"/>
      <w:r w:rsidR="001D0265">
        <w:t>дств пр</w:t>
      </w:r>
      <w:proofErr w:type="gramEnd"/>
      <w:r w:rsidR="001D0265">
        <w:t>авовой защиты в отношении заявленных нарушений по статьям 2 и 3 Конвенции. Данные статьи в соответствующих частях гласят:</w:t>
      </w:r>
    </w:p>
    <w:p w:rsidR="001D0265" w:rsidRPr="003108B0" w:rsidRDefault="001D0265" w:rsidP="003108B0">
      <w:pPr>
        <w:pStyle w:val="ECHRTitleCentre3"/>
      </w:pPr>
      <w:r>
        <w:t>Статья 3</w:t>
      </w:r>
    </w:p>
    <w:p w:rsidR="001D0265" w:rsidRPr="003108B0" w:rsidRDefault="001D0265" w:rsidP="003108B0">
      <w:pPr>
        <w:pStyle w:val="ECHRParaQuote"/>
      </w:pPr>
      <w:r>
        <w:t>«Никто не должен подвергаться ни пыткам, ни бесчеловечному и унижающему достоинство обращению или наказанию».</w:t>
      </w:r>
    </w:p>
    <w:p w:rsidR="001D0265" w:rsidRPr="003108B0" w:rsidRDefault="001D0265" w:rsidP="003108B0">
      <w:pPr>
        <w:pStyle w:val="ECHRTitleCentre3"/>
      </w:pPr>
      <w:r>
        <w:t>Статья 5</w:t>
      </w:r>
    </w:p>
    <w:p w:rsidR="001D0265" w:rsidRPr="003108B0" w:rsidRDefault="001D0265" w:rsidP="003108B0">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1D0265" w:rsidRPr="003108B0" w:rsidRDefault="001D0265" w:rsidP="003108B0">
      <w:pPr>
        <w:pStyle w:val="JuQuotSub"/>
      </w:pPr>
      <w:r>
        <w:t>…</w:t>
      </w:r>
    </w:p>
    <w:p w:rsidR="001D0265" w:rsidRPr="003108B0" w:rsidRDefault="001D0265" w:rsidP="003108B0">
      <w:pPr>
        <w:pStyle w:val="JuQuotSub"/>
      </w:pPr>
      <w: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1D0265" w:rsidRPr="003108B0" w:rsidRDefault="001D0265" w:rsidP="003108B0">
      <w:pPr>
        <w:pStyle w:val="JuQuotSub"/>
      </w:pPr>
      <w:r>
        <w:t>…</w:t>
      </w:r>
    </w:p>
    <w:p w:rsidR="001D0265" w:rsidRPr="003108B0" w:rsidRDefault="001D0265" w:rsidP="003108B0">
      <w:pPr>
        <w:pStyle w:val="ECHRParaQuote"/>
      </w:pPr>
      <w:r>
        <w:t>2.  Каждому арестованному незамедлительно сообщаются на понятном ему языке причины его ареста и любое предъявляемое ему обвинение.</w:t>
      </w:r>
    </w:p>
    <w:p w:rsidR="001D0265" w:rsidRPr="003108B0" w:rsidRDefault="001D0265" w:rsidP="003108B0">
      <w:pPr>
        <w:pStyle w:val="ECHRParaQuote"/>
      </w:pPr>
      <w:r>
        <w:t>3.  Каждый задержанный или заключенный под стражу в соответствии с подпунктом «с»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1D0265" w:rsidRPr="003108B0" w:rsidRDefault="001D0265" w:rsidP="003108B0">
      <w:pPr>
        <w:pStyle w:val="ECHRParaQuote"/>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1D0265" w:rsidRPr="003108B0" w:rsidRDefault="001D0265" w:rsidP="003108B0">
      <w:pPr>
        <w:pStyle w:val="ECHRParaQuote"/>
      </w:pPr>
      <w:r>
        <w:t>5.  Каждый, кто стал жертвой ареста или заключения под стражу в нарушение положений настоящей статьи, имеет право на компенсацию».</w:t>
      </w:r>
    </w:p>
    <w:p w:rsidR="001D0265" w:rsidRPr="003108B0" w:rsidRDefault="001D0265" w:rsidP="003108B0">
      <w:pPr>
        <w:pStyle w:val="ECHRTitleCentre3"/>
      </w:pPr>
      <w:r>
        <w:t>Статья 13</w:t>
      </w:r>
    </w:p>
    <w:p w:rsidR="001D0265" w:rsidRPr="003108B0" w:rsidRDefault="001D0265" w:rsidP="003108B0">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1D0265" w:rsidRPr="003108B0" w:rsidRDefault="001D0265" w:rsidP="003108B0">
      <w:pPr>
        <w:pStyle w:val="ECHRHeading2"/>
      </w:pPr>
      <w:r>
        <w:t>А.  Доводы сторон</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96</w:t>
      </w:r>
      <w:r w:rsidRPr="003108B0">
        <w:fldChar w:fldCharType="end"/>
      </w:r>
      <w:r w:rsidR="001D0265">
        <w:t>.  Власти оспорили требования заявителей.</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97</w:t>
      </w:r>
      <w:r w:rsidRPr="003108B0">
        <w:fldChar w:fldCharType="end"/>
      </w:r>
      <w:r w:rsidR="001D0265">
        <w:t>.  Заявители повторили свои жалобы.</w:t>
      </w:r>
    </w:p>
    <w:p w:rsidR="001D0265" w:rsidRPr="003108B0" w:rsidRDefault="001D0265" w:rsidP="003108B0">
      <w:pPr>
        <w:pStyle w:val="ECHRHeading2"/>
      </w:pPr>
      <w:r>
        <w:lastRenderedPageBreak/>
        <w:t>Б.  Оценка Суда</w:t>
      </w:r>
    </w:p>
    <w:p w:rsidR="001D0265" w:rsidRPr="003108B0" w:rsidRDefault="001D0265" w:rsidP="003108B0">
      <w:pPr>
        <w:pStyle w:val="ECHRHeading3"/>
      </w:pPr>
      <w:r>
        <w:t>1.  Приемлемость</w:t>
      </w:r>
    </w:p>
    <w:p w:rsidR="00100D91" w:rsidRPr="003108B0" w:rsidRDefault="00597607" w:rsidP="003108B0">
      <w:pPr>
        <w:pStyle w:val="ECHRPara"/>
        <w:rPr>
          <w:i/>
        </w:rPr>
      </w:pPr>
      <w:r w:rsidRPr="003108B0">
        <w:fldChar w:fldCharType="begin"/>
      </w:r>
      <w:r w:rsidR="001D0265" w:rsidRPr="003108B0">
        <w:instrText xml:space="preserve"> SEQ level0 \*arabic </w:instrText>
      </w:r>
      <w:r w:rsidRPr="003108B0">
        <w:fldChar w:fldCharType="separate"/>
      </w:r>
      <w:r w:rsidR="003108B0" w:rsidRPr="003108B0">
        <w:t>98</w:t>
      </w:r>
      <w:r w:rsidRPr="003108B0">
        <w:fldChar w:fldCharType="end"/>
      </w:r>
      <w:r w:rsidR="001D0265">
        <w:t xml:space="preserve">. Суд отмечает, что сорок четвертый и сорок пятый заявитель (родственники Адама </w:t>
      </w:r>
      <w:proofErr w:type="spellStart"/>
      <w:r w:rsidR="001D0265">
        <w:t>Темерсултанова</w:t>
      </w:r>
      <w:proofErr w:type="spellEnd"/>
      <w:r w:rsidR="001D0265">
        <w:t>) в деле «</w:t>
      </w:r>
      <w:proofErr w:type="spellStart"/>
      <w:r w:rsidR="001D0265">
        <w:t>Орцуева</w:t>
      </w:r>
      <w:proofErr w:type="spellEnd"/>
      <w:r w:rsidR="001D0265">
        <w:t xml:space="preserve"> и другие против России» </w:t>
      </w:r>
      <w:proofErr w:type="gramStart"/>
      <w:r w:rsidR="001D0265">
        <w:t>(</w:t>
      </w:r>
      <w:r w:rsidR="001D0265">
        <w:rPr>
          <w:i/>
        </w:rPr>
        <w:t xml:space="preserve"> </w:t>
      </w:r>
      <w:proofErr w:type="spellStart"/>
      <w:proofErr w:type="gramEnd"/>
      <w:r w:rsidR="001D0265">
        <w:rPr>
          <w:i/>
        </w:rPr>
        <w:t>Ortsuyeva</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Others</w:t>
      </w:r>
      <w:proofErr w:type="spellEnd"/>
      <w:r w:rsidR="001D0265">
        <w:rPr>
          <w:i/>
        </w:rPr>
        <w:t xml:space="preserve"> v. </w:t>
      </w:r>
      <w:proofErr w:type="spellStart"/>
      <w:proofErr w:type="gramStart"/>
      <w:r w:rsidR="001D0265">
        <w:rPr>
          <w:i/>
        </w:rPr>
        <w:t>Russia</w:t>
      </w:r>
      <w:proofErr w:type="spellEnd"/>
      <w:r w:rsidR="001D0265">
        <w:t xml:space="preserve">) (жалоба № 3340/08) жаловались на душевные страдания в связи с обнаружением тела Адама </w:t>
      </w:r>
      <w:proofErr w:type="spellStart"/>
      <w:r w:rsidR="001D0265">
        <w:t>Темерсултанова</w:t>
      </w:r>
      <w:proofErr w:type="spellEnd"/>
      <w:r w:rsidR="001D0265">
        <w:t>.</w:t>
      </w:r>
      <w:proofErr w:type="gramEnd"/>
      <w:r w:rsidR="001D0265">
        <w:t xml:space="preserve"> Из представленных документов следует, что его тело было обнаружено через пять дней после похищения. </w:t>
      </w:r>
      <w:proofErr w:type="gramStart"/>
      <w:r w:rsidR="001D0265">
        <w:t>В подобных случаях Суд уже установил, что несомненно подобная ситуация является причиной глубокого переживания и страдания заявителей, но принимая во внимание короткий промежуток времени между похищением и смертью, Суд не поднимал вопрос о нарушении Статьи 3 Конвенции (см., например, постановления Европейского Суда от 21 декабря 2010 года по делу «</w:t>
      </w:r>
      <w:proofErr w:type="spellStart"/>
      <w:r w:rsidR="001D0265">
        <w:t>Удаева</w:t>
      </w:r>
      <w:proofErr w:type="spellEnd"/>
      <w:r w:rsidR="001D0265">
        <w:t xml:space="preserve"> и Юсупова против России» (</w:t>
      </w:r>
      <w:proofErr w:type="spellStart"/>
      <w:r w:rsidR="001D0265">
        <w:rPr>
          <w:i/>
        </w:rPr>
        <w:t>Udayeva</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Yusupova</w:t>
      </w:r>
      <w:proofErr w:type="spellEnd"/>
      <w:r w:rsidR="001D0265">
        <w:rPr>
          <w:i/>
        </w:rPr>
        <w:t xml:space="preserve"> v.</w:t>
      </w:r>
      <w:proofErr w:type="gramEnd"/>
      <w:r w:rsidR="001D0265">
        <w:rPr>
          <w:i/>
        </w:rPr>
        <w:t xml:space="preserve"> </w:t>
      </w:r>
      <w:proofErr w:type="spellStart"/>
      <w:r w:rsidR="001D0265">
        <w:rPr>
          <w:i/>
        </w:rPr>
        <w:t>Russia</w:t>
      </w:r>
      <w:proofErr w:type="spellEnd"/>
      <w:r w:rsidR="001D0265">
        <w:t>), жалоба № 36542/05</w:t>
      </w:r>
      <w:r w:rsidR="001D0265">
        <w:rPr>
          <w:snapToGrid w:val="0"/>
          <w:szCs w:val="24"/>
        </w:rPr>
        <w:t xml:space="preserve">, пункты 82—83; </w:t>
      </w:r>
      <w:r w:rsidR="001D0265">
        <w:t>от 27 марта 2012 года по делу «</w:t>
      </w:r>
      <w:proofErr w:type="spellStart"/>
      <w:r w:rsidR="001D0265">
        <w:t>Индербиева</w:t>
      </w:r>
      <w:proofErr w:type="spellEnd"/>
      <w:r w:rsidR="001D0265">
        <w:t xml:space="preserve"> против России» (</w:t>
      </w:r>
      <w:proofErr w:type="spellStart"/>
      <w:r w:rsidR="001D0265">
        <w:rPr>
          <w:i/>
        </w:rPr>
        <w:t>Inderbiyeva</w:t>
      </w:r>
      <w:proofErr w:type="spellEnd"/>
      <w:r w:rsidR="001D0265">
        <w:rPr>
          <w:i/>
        </w:rPr>
        <w:t xml:space="preserve"> v. </w:t>
      </w:r>
      <w:proofErr w:type="spellStart"/>
      <w:r w:rsidR="001D0265">
        <w:rPr>
          <w:i/>
        </w:rPr>
        <w:t>Russia</w:t>
      </w:r>
      <w:proofErr w:type="spellEnd"/>
      <w:r w:rsidR="001D0265">
        <w:t>), жалоба № 56765/08</w:t>
      </w:r>
      <w:r w:rsidR="001D0265">
        <w:rPr>
          <w:snapToGrid w:val="0"/>
          <w:szCs w:val="24"/>
        </w:rPr>
        <w:t>, пункты 110—11</w:t>
      </w:r>
      <w:r w:rsidR="00326E82">
        <w:rPr>
          <w:snapToGrid w:val="0"/>
          <w:szCs w:val="24"/>
        </w:rPr>
        <w:t>1</w:t>
      </w:r>
      <w:r w:rsidR="001D0265">
        <w:rPr>
          <w:snapToGrid w:val="0"/>
          <w:szCs w:val="24"/>
        </w:rPr>
        <w:t xml:space="preserve">; </w:t>
      </w:r>
      <w:r w:rsidR="001D0265">
        <w:t>и от 16 октября 2014 года по делу «</w:t>
      </w:r>
      <w:proofErr w:type="spellStart"/>
      <w:r w:rsidR="001D0265">
        <w:t>Косумова</w:t>
      </w:r>
      <w:proofErr w:type="spellEnd"/>
      <w:r w:rsidR="001D0265">
        <w:t xml:space="preserve"> против России» (</w:t>
      </w:r>
      <w:proofErr w:type="spellStart"/>
      <w:r w:rsidR="001D0265">
        <w:rPr>
          <w:i/>
        </w:rPr>
        <w:t>Kosumova</w:t>
      </w:r>
      <w:proofErr w:type="spellEnd"/>
      <w:r w:rsidR="001D0265">
        <w:rPr>
          <w:i/>
        </w:rPr>
        <w:t xml:space="preserve"> v. </w:t>
      </w:r>
      <w:proofErr w:type="spellStart"/>
      <w:proofErr w:type="gramStart"/>
      <w:r w:rsidR="001D0265">
        <w:rPr>
          <w:i/>
        </w:rPr>
        <w:t>Russia</w:t>
      </w:r>
      <w:proofErr w:type="spellEnd"/>
      <w:r w:rsidR="001D0265">
        <w:t>), жалоба № 2527/09</w:t>
      </w:r>
      <w:r w:rsidR="001D0265">
        <w:rPr>
          <w:snapToGrid w:val="0"/>
        </w:rPr>
        <w:t>, пункты 100—101</w:t>
      </w:r>
      <w:r w:rsidR="001D0265">
        <w:t>).</w:t>
      </w:r>
      <w:proofErr w:type="gramEnd"/>
      <w:r w:rsidR="001D0265">
        <w:t xml:space="preserve"> Суд находит, что жалоба сорок четвертого и сорок пятого заявителей по Статье 3 Конвенции должна быть объявлена неприемлемой по смыслу подпункта «а» пункта 3 статьи 35 Конвенции.</w:t>
      </w:r>
    </w:p>
    <w:p w:rsidR="001D0265" w:rsidRPr="003108B0" w:rsidRDefault="00597607" w:rsidP="003108B0">
      <w:pPr>
        <w:pStyle w:val="ECHRPara"/>
        <w:rPr>
          <w:noProof/>
        </w:rPr>
      </w:pPr>
      <w:r w:rsidRPr="003108B0">
        <w:fldChar w:fldCharType="begin"/>
      </w:r>
      <w:r w:rsidR="00100D91" w:rsidRPr="003108B0">
        <w:instrText xml:space="preserve"> SEQ level0 \*arabic </w:instrText>
      </w:r>
      <w:r w:rsidRPr="003108B0">
        <w:fldChar w:fldCharType="separate"/>
      </w:r>
      <w:r w:rsidR="003108B0" w:rsidRPr="003108B0">
        <w:t>99</w:t>
      </w:r>
      <w:r w:rsidRPr="003108B0">
        <w:fldChar w:fldCharType="end"/>
      </w:r>
      <w:r w:rsidR="00100D91">
        <w:t>.   Суд также отмечает, что жалоба заявителей не является явно необоснованной по смыслу подпункта «a» пункта 3 статьи 35 Конвенции. Суд также отмечает, что они не являются неприемлемыми по каким-либо иным основаниям. Поэтому их следует считать приемлемыми.</w:t>
      </w:r>
    </w:p>
    <w:p w:rsidR="001D0265" w:rsidRPr="003108B0" w:rsidRDefault="001D0265" w:rsidP="003108B0">
      <w:pPr>
        <w:pStyle w:val="ECHRHeading3"/>
      </w:pPr>
      <w:r>
        <w:t>2.  Существо</w:t>
      </w:r>
    </w:p>
    <w:p w:rsidR="001D0265" w:rsidRPr="003108B0" w:rsidRDefault="00597607" w:rsidP="003108B0">
      <w:pPr>
        <w:pStyle w:val="ECHRPara"/>
        <w:rPr>
          <w:szCs w:val="24"/>
        </w:rPr>
      </w:pPr>
      <w:r w:rsidRPr="003108B0">
        <w:fldChar w:fldCharType="begin"/>
      </w:r>
      <w:r w:rsidR="001D0265" w:rsidRPr="003108B0">
        <w:instrText xml:space="preserve"> SEQ level0 \*arabic </w:instrText>
      </w:r>
      <w:r w:rsidRPr="003108B0">
        <w:fldChar w:fldCharType="separate"/>
      </w:r>
      <w:r w:rsidR="003108B0" w:rsidRPr="003108B0">
        <w:t>100</w:t>
      </w:r>
      <w:r w:rsidRPr="003108B0">
        <w:fldChar w:fldCharType="end"/>
      </w:r>
      <w:r w:rsidR="001D0265">
        <w:t xml:space="preserve">.  Суд уже находил во многих случаях, что в ситуации насильственного исчезновения близкие родственники могут быть признаны жертвами нарушения статьи 3 Конвенции. </w:t>
      </w:r>
      <w:proofErr w:type="gramStart"/>
      <w:r w:rsidR="001D0265">
        <w:t>Суть подобных нарушений заключается не столько в самом факте «исчезновения» члена семьи, но в большей степени в том, какова реакция и позиция властей в момент, когда данная ситуация доводится до их сведения (см. постановления Европейского Суда от 18 июня 2002 года по делу «</w:t>
      </w:r>
      <w:proofErr w:type="spellStart"/>
      <w:r w:rsidR="001D0265">
        <w:t>Орхан</w:t>
      </w:r>
      <w:proofErr w:type="spellEnd"/>
      <w:r w:rsidR="001D0265">
        <w:t xml:space="preserve"> против Турции» (</w:t>
      </w:r>
      <w:proofErr w:type="spellStart"/>
      <w:r w:rsidR="001D0265">
        <w:rPr>
          <w:i/>
        </w:rPr>
        <w:t>Orhan</w:t>
      </w:r>
      <w:proofErr w:type="spellEnd"/>
      <w:r w:rsidR="001D0265">
        <w:rPr>
          <w:i/>
        </w:rPr>
        <w:t xml:space="preserve"> v.</w:t>
      </w:r>
      <w:proofErr w:type="gramEnd"/>
      <w:r w:rsidR="001D0265">
        <w:rPr>
          <w:i/>
        </w:rPr>
        <w:t> </w:t>
      </w:r>
      <w:proofErr w:type="spellStart"/>
      <w:r w:rsidR="001D0265">
        <w:rPr>
          <w:i/>
        </w:rPr>
        <w:t>Turkey</w:t>
      </w:r>
      <w:proofErr w:type="spellEnd"/>
      <w:r w:rsidR="001D0265">
        <w:t>), жалоба № 25656/94, пункт 358, а также по делу «</w:t>
      </w:r>
      <w:proofErr w:type="spellStart"/>
      <w:r w:rsidR="001D0265">
        <w:t>Имакаева</w:t>
      </w:r>
      <w:proofErr w:type="spellEnd"/>
      <w:r w:rsidR="001D0265">
        <w:t xml:space="preserve"> против России» (</w:t>
      </w:r>
      <w:proofErr w:type="spellStart"/>
      <w:r w:rsidR="001D0265">
        <w:rPr>
          <w:i/>
          <w:szCs w:val="24"/>
        </w:rPr>
        <w:t>Imakayeva</w:t>
      </w:r>
      <w:proofErr w:type="spellEnd"/>
      <w:r w:rsidR="001D0265">
        <w:rPr>
          <w:i/>
          <w:szCs w:val="24"/>
        </w:rPr>
        <w:t xml:space="preserve"> v. </w:t>
      </w:r>
      <w:proofErr w:type="spellStart"/>
      <w:proofErr w:type="gramStart"/>
      <w:r w:rsidR="001D0265">
        <w:rPr>
          <w:i/>
          <w:szCs w:val="24"/>
        </w:rPr>
        <w:t>Russia</w:t>
      </w:r>
      <w:proofErr w:type="spellEnd"/>
      <w:r w:rsidR="001D0265">
        <w:t>), жалоба № 7615/02, пункт 164, ECHR 2006</w:t>
      </w:r>
      <w:r w:rsidR="001D0265">
        <w:noBreakHyphen/>
        <w:t>XIII (извлечения)).</w:t>
      </w:r>
      <w:proofErr w:type="gramEnd"/>
      <w:r w:rsidR="001D0265">
        <w:t xml:space="preserve"> </w:t>
      </w:r>
      <w:proofErr w:type="gramStart"/>
      <w:r w:rsidR="001D0265">
        <w:t>В тех случаях, когда о смерти пропавшего становится известно спустя длительное время после того, как он/она считались без вести пропавшими, существует определенный период, в течение которого заявители страдали от неопределенности, тревоги и стресса, характерных для особого феномена исчезновений (см. постановление Европейского Суда по делу «</w:t>
      </w:r>
      <w:proofErr w:type="spellStart"/>
      <w:r w:rsidR="001D0265">
        <w:t>Лулуев</w:t>
      </w:r>
      <w:proofErr w:type="spellEnd"/>
      <w:r w:rsidR="001D0265">
        <w:t xml:space="preserve"> и другие против России» (</w:t>
      </w:r>
      <w:proofErr w:type="spellStart"/>
      <w:r w:rsidR="001D0265">
        <w:rPr>
          <w:i/>
          <w:szCs w:val="24"/>
        </w:rPr>
        <w:t>Luluyev</w:t>
      </w:r>
      <w:proofErr w:type="spellEnd"/>
      <w:r w:rsidR="001D0265">
        <w:rPr>
          <w:i/>
          <w:szCs w:val="24"/>
        </w:rPr>
        <w:t xml:space="preserve"> </w:t>
      </w:r>
      <w:proofErr w:type="spellStart"/>
      <w:r w:rsidR="001D0265">
        <w:rPr>
          <w:i/>
          <w:szCs w:val="24"/>
        </w:rPr>
        <w:t>and</w:t>
      </w:r>
      <w:proofErr w:type="spellEnd"/>
      <w:r w:rsidR="001D0265">
        <w:rPr>
          <w:i/>
          <w:szCs w:val="24"/>
        </w:rPr>
        <w:t xml:space="preserve"> </w:t>
      </w:r>
      <w:proofErr w:type="spellStart"/>
      <w:r w:rsidR="001D0265">
        <w:rPr>
          <w:i/>
          <w:szCs w:val="24"/>
        </w:rPr>
        <w:t>Others</w:t>
      </w:r>
      <w:proofErr w:type="spellEnd"/>
      <w:r w:rsidR="001D0265">
        <w:rPr>
          <w:i/>
          <w:szCs w:val="24"/>
        </w:rPr>
        <w:t xml:space="preserve"> v.</w:t>
      </w:r>
      <w:proofErr w:type="gramEnd"/>
      <w:r w:rsidR="001D0265">
        <w:rPr>
          <w:i/>
          <w:szCs w:val="24"/>
        </w:rPr>
        <w:t> </w:t>
      </w:r>
      <w:proofErr w:type="spellStart"/>
      <w:proofErr w:type="gramStart"/>
      <w:r w:rsidR="001D0265">
        <w:rPr>
          <w:i/>
          <w:szCs w:val="24"/>
        </w:rPr>
        <w:t>Russia</w:t>
      </w:r>
      <w:proofErr w:type="spellEnd"/>
      <w:r w:rsidR="001D0265">
        <w:t>), жалоба № 69480/01, пункт 115, ECHR 2006</w:t>
      </w:r>
      <w:r w:rsidR="001D0265">
        <w:noBreakHyphen/>
        <w:t>XIII (извлечения)).</w:t>
      </w:r>
      <w:proofErr w:type="gramEnd"/>
    </w:p>
    <w:p w:rsidR="001D0265" w:rsidRPr="003108B0" w:rsidRDefault="00597607" w:rsidP="003108B0">
      <w:pPr>
        <w:pStyle w:val="ECHRPara"/>
        <w:rPr>
          <w:noProof/>
        </w:rPr>
      </w:pPr>
      <w:r w:rsidRPr="003108B0">
        <w:lastRenderedPageBreak/>
        <w:fldChar w:fldCharType="begin"/>
      </w:r>
      <w:r w:rsidR="001D0265" w:rsidRPr="003108B0">
        <w:instrText xml:space="preserve"> SEQ level0 \*arabic </w:instrText>
      </w:r>
      <w:r w:rsidRPr="003108B0">
        <w:fldChar w:fldCharType="separate"/>
      </w:r>
      <w:proofErr w:type="gramStart"/>
      <w:r w:rsidR="003108B0" w:rsidRPr="003108B0">
        <w:t>101</w:t>
      </w:r>
      <w:r w:rsidRPr="003108B0">
        <w:fldChar w:fldCharType="end"/>
      </w:r>
      <w:r w:rsidR="001D0265">
        <w:t>.  Кроме того, Суд ранее уже неоднократно указывал на то, что п</w:t>
      </w:r>
      <w:r w:rsidR="00D24CC0">
        <w:t>р</w:t>
      </w:r>
      <w:r w:rsidR="001D0265">
        <w:t>оизвольное задержание является полным непринятием гарантий статьи 5 Конвенции и представляет достаточно серьезное нарушение ее положений (см. постановление Европейского Суда от 27 февраля 2001 года по делу «</w:t>
      </w:r>
      <w:proofErr w:type="spellStart"/>
      <w:r w:rsidR="001D0265">
        <w:t>Чичек</w:t>
      </w:r>
      <w:proofErr w:type="spellEnd"/>
      <w:r w:rsidR="001D0265">
        <w:t xml:space="preserve"> против Турции» (</w:t>
      </w:r>
      <w:proofErr w:type="spellStart"/>
      <w:r w:rsidR="001D0265">
        <w:rPr>
          <w:i/>
        </w:rPr>
        <w:t>Çiçek</w:t>
      </w:r>
      <w:proofErr w:type="spellEnd"/>
      <w:r w:rsidR="001D0265">
        <w:rPr>
          <w:i/>
        </w:rPr>
        <w:t xml:space="preserve"> v.</w:t>
      </w:r>
      <w:proofErr w:type="gramEnd"/>
      <w:r w:rsidR="001D0265">
        <w:rPr>
          <w:i/>
        </w:rPr>
        <w:t xml:space="preserve"> </w:t>
      </w:r>
      <w:proofErr w:type="spellStart"/>
      <w:proofErr w:type="gramStart"/>
      <w:r w:rsidR="001D0265">
        <w:rPr>
          <w:i/>
        </w:rPr>
        <w:t>Turkey</w:t>
      </w:r>
      <w:proofErr w:type="spellEnd"/>
      <w:r w:rsidR="001D0265">
        <w:t>, жалоба №  25704/94, пункт 164, и упоминавшееся выше постановление по делу «</w:t>
      </w:r>
      <w:proofErr w:type="spellStart"/>
      <w:r w:rsidR="001D0265">
        <w:t>Лулуев</w:t>
      </w:r>
      <w:proofErr w:type="spellEnd"/>
      <w:r w:rsidR="001D0265">
        <w:t xml:space="preserve"> и другие против России» (</w:t>
      </w:r>
      <w:proofErr w:type="spellStart"/>
      <w:r w:rsidR="001D0265">
        <w:rPr>
          <w:i/>
          <w:szCs w:val="24"/>
        </w:rPr>
        <w:t>Luluyev</w:t>
      </w:r>
      <w:proofErr w:type="spellEnd"/>
      <w:r w:rsidR="001D0265">
        <w:rPr>
          <w:i/>
          <w:szCs w:val="24"/>
        </w:rPr>
        <w:t xml:space="preserve"> </w:t>
      </w:r>
      <w:proofErr w:type="spellStart"/>
      <w:r w:rsidR="001D0265">
        <w:rPr>
          <w:i/>
          <w:szCs w:val="24"/>
        </w:rPr>
        <w:t>and</w:t>
      </w:r>
      <w:proofErr w:type="spellEnd"/>
      <w:r w:rsidR="001D0265">
        <w:rPr>
          <w:i/>
          <w:szCs w:val="24"/>
        </w:rPr>
        <w:t xml:space="preserve"> </w:t>
      </w:r>
      <w:proofErr w:type="spellStart"/>
      <w:r w:rsidR="001D0265">
        <w:rPr>
          <w:i/>
          <w:szCs w:val="24"/>
        </w:rPr>
        <w:t>Others</w:t>
      </w:r>
      <w:proofErr w:type="spellEnd"/>
      <w:r w:rsidR="001D0265">
        <w:rPr>
          <w:i/>
          <w:szCs w:val="24"/>
        </w:rPr>
        <w:t xml:space="preserve"> v.</w:t>
      </w:r>
      <w:proofErr w:type="gramEnd"/>
      <w:r w:rsidR="001D0265">
        <w:rPr>
          <w:i/>
          <w:szCs w:val="24"/>
        </w:rPr>
        <w:t> </w:t>
      </w:r>
      <w:proofErr w:type="spellStart"/>
      <w:proofErr w:type="gramStart"/>
      <w:r w:rsidR="001D0265">
        <w:rPr>
          <w:i/>
          <w:szCs w:val="24"/>
        </w:rPr>
        <w:t>Russia</w:t>
      </w:r>
      <w:proofErr w:type="spellEnd"/>
      <w:r w:rsidR="001D0265">
        <w:t>), пункт 122).</w:t>
      </w:r>
      <w:proofErr w:type="gramEnd"/>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102</w:t>
      </w:r>
      <w:r w:rsidRPr="003108B0">
        <w:fldChar w:fldCharType="end"/>
      </w:r>
      <w:r w:rsidR="001D0265">
        <w:t xml:space="preserve">.  Суд повторяет свои выводы, касающиеся ответственности Государства-ответчика за похищение и </w:t>
      </w:r>
      <w:proofErr w:type="spellStart"/>
      <w:r w:rsidR="001D0265">
        <w:t>непроведение</w:t>
      </w:r>
      <w:proofErr w:type="spellEnd"/>
      <w:r w:rsidR="001D0265">
        <w:t xml:space="preserve"> эффективного расследования судьбы пропавших лиц. Суд находит, что заявители, которые являются близкими родственниками без вести пропавших людей, должны быть признаны жертвами нарушения статьи 3 Конвенции, так как они пережили и продолжают испытывать душевных страдания и стресс по причине невозможности установить местонахождение членов своих семей и равнодушия властей к решению данного вопроса.</w:t>
      </w:r>
    </w:p>
    <w:p w:rsidR="00032A6F" w:rsidRPr="003108B0" w:rsidRDefault="00597607" w:rsidP="003108B0">
      <w:pPr>
        <w:pStyle w:val="ECHRPara"/>
        <w:rPr>
          <w:snapToGrid w:val="0"/>
        </w:rPr>
      </w:pPr>
      <w:r w:rsidRPr="003108B0">
        <w:fldChar w:fldCharType="begin"/>
      </w:r>
      <w:r w:rsidR="003F2D45" w:rsidRPr="003108B0">
        <w:instrText xml:space="preserve"> SEQ level0 \*arabic </w:instrText>
      </w:r>
      <w:r w:rsidRPr="003108B0">
        <w:fldChar w:fldCharType="separate"/>
      </w:r>
      <w:proofErr w:type="gramStart"/>
      <w:r w:rsidR="003108B0" w:rsidRPr="003108B0">
        <w:t>103</w:t>
      </w:r>
      <w:r w:rsidRPr="003108B0">
        <w:fldChar w:fldCharType="end"/>
      </w:r>
      <w:r w:rsidR="003F2D45">
        <w:t xml:space="preserve">.  В то же время Суд отмечает, что пятая заявительница </w:t>
      </w:r>
      <w:proofErr w:type="spellStart"/>
      <w:r w:rsidR="003F2D45">
        <w:t>Петимат</w:t>
      </w:r>
      <w:proofErr w:type="spellEnd"/>
      <w:r w:rsidR="003F2D45">
        <w:t xml:space="preserve"> </w:t>
      </w:r>
      <w:proofErr w:type="spellStart"/>
      <w:r w:rsidR="003F2D45">
        <w:t>Гачаева</w:t>
      </w:r>
      <w:proofErr w:type="spellEnd"/>
      <w:r w:rsidR="003F2D45">
        <w:t xml:space="preserve"> и тридцать четвертый заявитель Хаджи-Мурад Магомадов, по делу «</w:t>
      </w:r>
      <w:proofErr w:type="spellStart"/>
      <w:r w:rsidR="003F2D45">
        <w:t>Орцуева</w:t>
      </w:r>
      <w:proofErr w:type="spellEnd"/>
      <w:r w:rsidR="003F2D45">
        <w:t xml:space="preserve"> и другие против России» (</w:t>
      </w:r>
      <w:proofErr w:type="spellStart"/>
      <w:r w:rsidR="003F2D45">
        <w:rPr>
          <w:i/>
        </w:rPr>
        <w:t>Ortsuyeva</w:t>
      </w:r>
      <w:proofErr w:type="spellEnd"/>
      <w:r w:rsidR="003F2D45">
        <w:rPr>
          <w:i/>
        </w:rPr>
        <w:t xml:space="preserve"> </w:t>
      </w:r>
      <w:proofErr w:type="spellStart"/>
      <w:r w:rsidR="003F2D45">
        <w:rPr>
          <w:i/>
        </w:rPr>
        <w:t>and</w:t>
      </w:r>
      <w:proofErr w:type="spellEnd"/>
      <w:r w:rsidR="003F2D45">
        <w:rPr>
          <w:i/>
        </w:rPr>
        <w:t xml:space="preserve"> </w:t>
      </w:r>
      <w:proofErr w:type="spellStart"/>
      <w:r w:rsidR="003F2D45">
        <w:rPr>
          <w:i/>
        </w:rPr>
        <w:t>Others</w:t>
      </w:r>
      <w:proofErr w:type="spellEnd"/>
      <w:r w:rsidR="003F2D45">
        <w:rPr>
          <w:i/>
        </w:rPr>
        <w:t xml:space="preserve"> v.</w:t>
      </w:r>
      <w:proofErr w:type="gramEnd"/>
      <w:r w:rsidR="003F2D45">
        <w:rPr>
          <w:i/>
        </w:rPr>
        <w:t xml:space="preserve"> </w:t>
      </w:r>
      <w:proofErr w:type="spellStart"/>
      <w:proofErr w:type="gramStart"/>
      <w:r w:rsidR="003F2D45">
        <w:rPr>
          <w:i/>
        </w:rPr>
        <w:t>Russia</w:t>
      </w:r>
      <w:proofErr w:type="spellEnd"/>
      <w:r w:rsidR="003F2D45">
        <w:t>) (жалоба № 3340/08) родились в октябре 2002 года и в 2003 году соответственно, то есть через несколько месяцев после исчезновения их отцов.</w:t>
      </w:r>
      <w:proofErr w:type="gramEnd"/>
      <w:r w:rsidR="003F2D45">
        <w:t xml:space="preserve"> </w:t>
      </w:r>
      <w:proofErr w:type="gramStart"/>
      <w:r w:rsidR="003F2D45">
        <w:t>Поэтому Суд не находит, что эти заявители перенесли такие душевные страдания и стресс, которые можно было бы считать нарушением статьи 3 Конвенции (см. описание похожей ситуации в постановлениях Европейского Суда от 9 апреля 2009 года по делу «</w:t>
      </w:r>
      <w:proofErr w:type="spellStart"/>
      <w:r w:rsidR="003F2D45">
        <w:t>Докаев</w:t>
      </w:r>
      <w:proofErr w:type="spellEnd"/>
      <w:r w:rsidR="003F2D45">
        <w:t xml:space="preserve"> и другие против России» (</w:t>
      </w:r>
      <w:proofErr w:type="spellStart"/>
      <w:r w:rsidR="003F2D45">
        <w:rPr>
          <w:i/>
        </w:rPr>
        <w:t>Dokayev</w:t>
      </w:r>
      <w:proofErr w:type="spellEnd"/>
      <w:r w:rsidR="003F2D45">
        <w:rPr>
          <w:i/>
        </w:rPr>
        <w:t xml:space="preserve"> </w:t>
      </w:r>
      <w:proofErr w:type="spellStart"/>
      <w:r w:rsidR="003F2D45">
        <w:rPr>
          <w:i/>
        </w:rPr>
        <w:t>and</w:t>
      </w:r>
      <w:proofErr w:type="spellEnd"/>
      <w:r w:rsidR="003F2D45">
        <w:rPr>
          <w:i/>
        </w:rPr>
        <w:t xml:space="preserve"> </w:t>
      </w:r>
      <w:proofErr w:type="spellStart"/>
      <w:r w:rsidR="003F2D45">
        <w:rPr>
          <w:i/>
        </w:rPr>
        <w:t>Others</w:t>
      </w:r>
      <w:proofErr w:type="spellEnd"/>
      <w:r w:rsidR="003F2D45">
        <w:rPr>
          <w:i/>
        </w:rPr>
        <w:t xml:space="preserve"> v.</w:t>
      </w:r>
      <w:proofErr w:type="gramEnd"/>
      <w:r w:rsidR="003F2D45">
        <w:rPr>
          <w:i/>
        </w:rPr>
        <w:t xml:space="preserve"> </w:t>
      </w:r>
      <w:proofErr w:type="spellStart"/>
      <w:r w:rsidR="003F2D45">
        <w:rPr>
          <w:i/>
        </w:rPr>
        <w:t>Russia</w:t>
      </w:r>
      <w:proofErr w:type="spellEnd"/>
      <w:r w:rsidR="003F2D45">
        <w:t>), жалоба № 16629/05, пункт 105; от 24 сентября 2009 года по делу «</w:t>
      </w:r>
      <w:proofErr w:type="spellStart"/>
      <w:r w:rsidR="003F2D45">
        <w:t>Бабушева</w:t>
      </w:r>
      <w:proofErr w:type="spellEnd"/>
      <w:r w:rsidR="003F2D45">
        <w:t xml:space="preserve"> и другие против России» (</w:t>
      </w:r>
      <w:proofErr w:type="spellStart"/>
      <w:r w:rsidR="003F2D45">
        <w:rPr>
          <w:i/>
        </w:rPr>
        <w:t>Babusheva</w:t>
      </w:r>
      <w:proofErr w:type="spellEnd"/>
      <w:r w:rsidR="003F2D45">
        <w:rPr>
          <w:i/>
        </w:rPr>
        <w:t xml:space="preserve"> </w:t>
      </w:r>
      <w:proofErr w:type="spellStart"/>
      <w:r w:rsidR="003F2D45">
        <w:rPr>
          <w:i/>
        </w:rPr>
        <w:t>and</w:t>
      </w:r>
      <w:proofErr w:type="spellEnd"/>
      <w:r w:rsidR="003F2D45">
        <w:rPr>
          <w:i/>
        </w:rPr>
        <w:t xml:space="preserve"> </w:t>
      </w:r>
      <w:proofErr w:type="spellStart"/>
      <w:r w:rsidR="003F2D45">
        <w:rPr>
          <w:i/>
        </w:rPr>
        <w:t>Others</w:t>
      </w:r>
      <w:proofErr w:type="spellEnd"/>
      <w:r w:rsidR="003F2D45">
        <w:rPr>
          <w:i/>
        </w:rPr>
        <w:t xml:space="preserve"> v. </w:t>
      </w:r>
      <w:proofErr w:type="spellStart"/>
      <w:r w:rsidR="003F2D45">
        <w:rPr>
          <w:i/>
        </w:rPr>
        <w:t>Russia</w:t>
      </w:r>
      <w:proofErr w:type="spellEnd"/>
      <w:r w:rsidR="003F2D45">
        <w:t>), жалоба № 33944/05, пункт 110; а также от 23 апреля 2015 года по делу «</w:t>
      </w:r>
      <w:proofErr w:type="spellStart"/>
      <w:r w:rsidR="003F2D45">
        <w:t>Хава</w:t>
      </w:r>
      <w:proofErr w:type="spellEnd"/>
      <w:r w:rsidR="003F2D45">
        <w:t xml:space="preserve"> </w:t>
      </w:r>
      <w:proofErr w:type="spellStart"/>
      <w:r w:rsidR="003F2D45">
        <w:t>Азиева</w:t>
      </w:r>
      <w:proofErr w:type="spellEnd"/>
      <w:r w:rsidR="003F2D45">
        <w:t xml:space="preserve"> и другие против России» </w:t>
      </w:r>
      <w:r w:rsidR="003F2D45">
        <w:rPr>
          <w:i/>
        </w:rPr>
        <w:t>(</w:t>
      </w:r>
      <w:proofErr w:type="spellStart"/>
      <w:r w:rsidR="003F2D45">
        <w:rPr>
          <w:i/>
        </w:rPr>
        <w:t>Khava</w:t>
      </w:r>
      <w:proofErr w:type="spellEnd"/>
      <w:r w:rsidR="003F2D45">
        <w:rPr>
          <w:i/>
        </w:rPr>
        <w:t xml:space="preserve"> </w:t>
      </w:r>
      <w:proofErr w:type="spellStart"/>
      <w:r w:rsidR="003F2D45">
        <w:rPr>
          <w:i/>
        </w:rPr>
        <w:t>Aziyeva</w:t>
      </w:r>
      <w:proofErr w:type="spellEnd"/>
      <w:r w:rsidR="003F2D45">
        <w:rPr>
          <w:i/>
        </w:rPr>
        <w:t xml:space="preserve"> </w:t>
      </w:r>
      <w:proofErr w:type="spellStart"/>
      <w:r w:rsidR="003F2D45">
        <w:rPr>
          <w:i/>
        </w:rPr>
        <w:t>and</w:t>
      </w:r>
      <w:proofErr w:type="spellEnd"/>
      <w:r w:rsidR="003F2D45">
        <w:rPr>
          <w:i/>
        </w:rPr>
        <w:t xml:space="preserve"> </w:t>
      </w:r>
      <w:proofErr w:type="spellStart"/>
      <w:r w:rsidR="003F2D45">
        <w:rPr>
          <w:i/>
        </w:rPr>
        <w:t>Others</w:t>
      </w:r>
      <w:proofErr w:type="spellEnd"/>
      <w:r w:rsidR="003F2D45">
        <w:rPr>
          <w:i/>
        </w:rPr>
        <w:t xml:space="preserve"> v. </w:t>
      </w:r>
      <w:proofErr w:type="spellStart"/>
      <w:proofErr w:type="gramStart"/>
      <w:r w:rsidR="003F2D45">
        <w:rPr>
          <w:i/>
        </w:rPr>
        <w:t>Russia</w:t>
      </w:r>
      <w:proofErr w:type="spellEnd"/>
      <w:r w:rsidR="003F2D45">
        <w:t>), жалоба № 30237/10</w:t>
      </w:r>
      <w:r w:rsidR="003F2D45">
        <w:rPr>
          <w:snapToGrid w:val="0"/>
        </w:rPr>
        <w:t>, пункт 97).</w:t>
      </w:r>
      <w:proofErr w:type="gramEnd"/>
      <w:r w:rsidR="003F2D45">
        <w:rPr>
          <w:snapToGrid w:val="0"/>
        </w:rPr>
        <w:t xml:space="preserve"> Суд находит, что имеет место нарушение статьи 3 Конвенции в отношении всех заявителей, жалобы которых были объявлены приемлемыми, за исключением пятого и тридцать четвертого заявителей.</w:t>
      </w:r>
    </w:p>
    <w:p w:rsidR="00032A6F" w:rsidRPr="003108B0" w:rsidRDefault="00597607" w:rsidP="003108B0">
      <w:pPr>
        <w:pStyle w:val="ECHRPara"/>
        <w:rPr>
          <w:noProof/>
        </w:rPr>
      </w:pPr>
      <w:r w:rsidRPr="003108B0">
        <w:fldChar w:fldCharType="begin"/>
      </w:r>
      <w:r w:rsidR="006B61CA" w:rsidRPr="003108B0">
        <w:instrText xml:space="preserve"> SEQ level0 \*arabic </w:instrText>
      </w:r>
      <w:r w:rsidRPr="003108B0">
        <w:fldChar w:fldCharType="separate"/>
      </w:r>
      <w:r w:rsidR="003108B0" w:rsidRPr="003108B0">
        <w:t>104</w:t>
      </w:r>
      <w:r w:rsidRPr="003108B0">
        <w:fldChar w:fldCharType="end"/>
      </w:r>
      <w:r w:rsidR="006B61CA">
        <w:t>.  Поскольку Суд считает установленным, что родственники заявителей были задержаны представителями Государства-ответчика, очевидно не имеющими на то законных оснований и не признающими таковое задержание, такое задержание признается особо серьезным нарушением права на свободу и безопасность, гарантированного статьей 5 Конвенции. Таким образом, Суд признает, что в отношении родственников заявителей вследствие их незаконного задержания была нарушена статья 5 Конвенции.</w:t>
      </w:r>
    </w:p>
    <w:p w:rsidR="001D0265" w:rsidRPr="003108B0" w:rsidRDefault="00597607" w:rsidP="003108B0">
      <w:pPr>
        <w:pStyle w:val="ECHRPara"/>
        <w:rPr>
          <w:noProof/>
        </w:rPr>
      </w:pPr>
      <w:r w:rsidRPr="003108B0">
        <w:fldChar w:fldCharType="begin"/>
      </w:r>
      <w:r w:rsidR="00E53BD4" w:rsidRPr="003108B0">
        <w:instrText xml:space="preserve"> SEQ level0 \*arabic </w:instrText>
      </w:r>
      <w:r w:rsidRPr="003108B0">
        <w:fldChar w:fldCharType="separate"/>
      </w:r>
      <w:r w:rsidR="003108B0" w:rsidRPr="003108B0">
        <w:t>105</w:t>
      </w:r>
      <w:r w:rsidRPr="003108B0">
        <w:fldChar w:fldCharType="end"/>
      </w:r>
      <w:r w:rsidR="00E53BD4">
        <w:t xml:space="preserve">.  Суд повторяет, что из ряда предшествующих постановлений видно, что уголовные расследования такого рода дел особенно неэффективны. При отсутствии результатов расследования уголовного </w:t>
      </w:r>
      <w:r w:rsidR="00E53BD4">
        <w:lastRenderedPageBreak/>
        <w:t>дела любые другие возможные средства правовой защиты становятся недоступными на практике.</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proofErr w:type="gramStart"/>
      <w:r w:rsidR="003108B0" w:rsidRPr="003108B0">
        <w:t>106</w:t>
      </w:r>
      <w:r w:rsidRPr="003108B0">
        <w:fldChar w:fldCharType="end"/>
      </w:r>
      <w:r w:rsidR="001D0265">
        <w:t>.  Суд считает, что заявители по этим делам не имели в распоряжении эффективных средств правовой защиты по своим жалобам на нарушения статьи 2 Конвенции, и что у них - за исключением пятого и тридцать четвертого заявителей - не было эффективных средств правовой защиты в отношении жалоб по статье 3 Конвенции в связи со статьей 13 Конвенции.</w:t>
      </w:r>
      <w:proofErr w:type="gramEnd"/>
    </w:p>
    <w:p w:rsidR="001D0265" w:rsidRPr="003108B0" w:rsidRDefault="001469D7" w:rsidP="003108B0">
      <w:pPr>
        <w:pStyle w:val="ECHRHeading1"/>
      </w:pPr>
      <w:r>
        <w:t>VIII.  ПРИМЕНЕНИЕ СТАТЬИ 41 КОНВЕНЦИИ</w:t>
      </w:r>
    </w:p>
    <w:p w:rsidR="001D0265" w:rsidRPr="003108B0" w:rsidRDefault="00597607" w:rsidP="00C02186">
      <w:pPr>
        <w:pStyle w:val="ECHRPara"/>
        <w:keepNext/>
        <w:keepLines/>
      </w:pPr>
      <w:r w:rsidRPr="003108B0">
        <w:fldChar w:fldCharType="begin"/>
      </w:r>
      <w:r w:rsidR="00873BB1" w:rsidRPr="003108B0">
        <w:instrText xml:space="preserve"> SEQ level0 \*arabic </w:instrText>
      </w:r>
      <w:r w:rsidRPr="003108B0">
        <w:fldChar w:fldCharType="separate"/>
      </w:r>
      <w:r w:rsidR="003108B0" w:rsidRPr="003108B0">
        <w:t>107</w:t>
      </w:r>
      <w:r w:rsidRPr="003108B0">
        <w:fldChar w:fldCharType="end"/>
      </w:r>
      <w:r w:rsidR="00873BB1">
        <w:t>.  Статьей 41 Конвенции гласит:</w:t>
      </w:r>
    </w:p>
    <w:p w:rsidR="001D0265" w:rsidRPr="003108B0" w:rsidRDefault="001D0265" w:rsidP="003108B0">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1D0265" w:rsidRPr="003108B0" w:rsidRDefault="001D0265" w:rsidP="003108B0">
      <w:pPr>
        <w:pStyle w:val="ECHRHeading2"/>
      </w:pPr>
      <w:r>
        <w:t>A.  Ущерб</w:t>
      </w:r>
    </w:p>
    <w:p w:rsidR="00873448"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proofErr w:type="gramStart"/>
      <w:r w:rsidR="003108B0" w:rsidRPr="003108B0">
        <w:t>108</w:t>
      </w:r>
      <w:r w:rsidRPr="003108B0">
        <w:fldChar w:fldCharType="end"/>
      </w:r>
      <w:r w:rsidR="008E7F17">
        <w:t>.  Заявители по делу «</w:t>
      </w:r>
      <w:proofErr w:type="spellStart"/>
      <w:r w:rsidR="008E7F17">
        <w:t>Орцуева</w:t>
      </w:r>
      <w:proofErr w:type="spellEnd"/>
      <w:r w:rsidR="008E7F17">
        <w:t xml:space="preserve"> и другие против России» (</w:t>
      </w:r>
      <w:proofErr w:type="spellStart"/>
      <w:r w:rsidR="008E7F17">
        <w:rPr>
          <w:i/>
        </w:rPr>
        <w:t>Ortsuyeva</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Others</w:t>
      </w:r>
      <w:proofErr w:type="spellEnd"/>
      <w:r w:rsidR="008E7F17">
        <w:rPr>
          <w:i/>
        </w:rPr>
        <w:t xml:space="preserve"> v.</w:t>
      </w:r>
      <w:proofErr w:type="gramEnd"/>
      <w:r w:rsidR="008E7F17">
        <w:rPr>
          <w:i/>
        </w:rPr>
        <w:t xml:space="preserve"> </w:t>
      </w:r>
      <w:proofErr w:type="spellStart"/>
      <w:proofErr w:type="gramStart"/>
      <w:r w:rsidR="008E7F17">
        <w:rPr>
          <w:i/>
        </w:rPr>
        <w:t>Russia</w:t>
      </w:r>
      <w:proofErr w:type="spellEnd"/>
      <w:r w:rsidR="008E7F17">
        <w:t>) (жалоба № 3340/08) потребовали компенсации материального ущерба в следующем размере:</w:t>
      </w:r>
      <w:proofErr w:type="gramEnd"/>
    </w:p>
    <w:p w:rsidR="00D01F49" w:rsidRPr="003108B0" w:rsidRDefault="00D01F49" w:rsidP="003108B0">
      <w:pPr>
        <w:pStyle w:val="ECHRPara"/>
        <w:rPr>
          <w:rFonts w:ascii="TimesNewRomanPSMT" w:eastAsiaTheme="minorHAnsi" w:hAnsi="TimesNewRomanPSMT" w:cs="TimesNewRomanPSMT"/>
          <w:szCs w:val="24"/>
        </w:rPr>
      </w:pPr>
      <w:r>
        <w:t xml:space="preserve">— Родители Ислама </w:t>
      </w:r>
      <w:proofErr w:type="spellStart"/>
      <w:r>
        <w:t>Орцуева</w:t>
      </w:r>
      <w:proofErr w:type="spellEnd"/>
      <w:r>
        <w:t xml:space="preserve"> - первый и второй заявители (</w:t>
      </w:r>
      <w:proofErr w:type="spellStart"/>
      <w:r>
        <w:rPr>
          <w:rFonts w:ascii="TimesNewRomanPSMT" w:hAnsi="TimesNewRomanPSMT"/>
          <w:szCs w:val="24"/>
        </w:rPr>
        <w:t>Зулай</w:t>
      </w:r>
      <w:proofErr w:type="spellEnd"/>
      <w:r>
        <w:rPr>
          <w:rFonts w:ascii="TimesNewRomanPSMT" w:hAnsi="TimesNewRomanPSMT"/>
          <w:szCs w:val="24"/>
        </w:rPr>
        <w:t xml:space="preserve"> </w:t>
      </w:r>
      <w:proofErr w:type="spellStart"/>
      <w:r>
        <w:rPr>
          <w:rFonts w:ascii="TimesNewRomanPSMT" w:hAnsi="TimesNewRomanPSMT"/>
          <w:szCs w:val="24"/>
        </w:rPr>
        <w:t>Орцуева</w:t>
      </w:r>
      <w:proofErr w:type="spellEnd"/>
      <w:r>
        <w:rPr>
          <w:rFonts w:ascii="TimesNewRomanPSMT" w:hAnsi="TimesNewRomanPSMT"/>
          <w:szCs w:val="24"/>
        </w:rPr>
        <w:t xml:space="preserve"> и Абдул </w:t>
      </w:r>
      <w:proofErr w:type="spellStart"/>
      <w:r>
        <w:rPr>
          <w:rFonts w:ascii="TimesNewRomanPSMT" w:hAnsi="TimesNewRomanPSMT"/>
          <w:szCs w:val="24"/>
        </w:rPr>
        <w:t>Орцуев</w:t>
      </w:r>
      <w:proofErr w:type="spellEnd"/>
      <w:r>
        <w:rPr>
          <w:rFonts w:ascii="TimesNewRomanPSMT" w:hAnsi="TimesNewRomanPSMT"/>
          <w:szCs w:val="24"/>
        </w:rPr>
        <w:t>) потребовали 855 304 рубля (около 11 100 евро) и 811 070 рублей (около 10 500 евро);</w:t>
      </w:r>
    </w:p>
    <w:p w:rsidR="009E41EA" w:rsidRPr="003108B0" w:rsidRDefault="00D01F49"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 Дочери Адама </w:t>
      </w:r>
      <w:proofErr w:type="spellStart"/>
      <w:r>
        <w:rPr>
          <w:rFonts w:ascii="TimesNewRomanPSMT" w:hAnsi="TimesNewRomanPSMT"/>
          <w:szCs w:val="24"/>
        </w:rPr>
        <w:t>Гачаева</w:t>
      </w:r>
      <w:proofErr w:type="spellEnd"/>
      <w:r>
        <w:rPr>
          <w:rFonts w:ascii="TimesNewRomanPSMT" w:hAnsi="TimesNewRomanPSMT"/>
          <w:szCs w:val="24"/>
        </w:rPr>
        <w:t xml:space="preserve"> - пятая заявительница (</w:t>
      </w:r>
      <w:proofErr w:type="spellStart"/>
      <w:r>
        <w:rPr>
          <w:rFonts w:ascii="TimesNewRomanPSMT" w:hAnsi="TimesNewRomanPSMT"/>
          <w:szCs w:val="24"/>
        </w:rPr>
        <w:t>Петимат</w:t>
      </w:r>
      <w:proofErr w:type="spellEnd"/>
      <w:r>
        <w:rPr>
          <w:rFonts w:ascii="TimesNewRomanPSMT" w:hAnsi="TimesNewRomanPSMT"/>
          <w:szCs w:val="24"/>
        </w:rPr>
        <w:t xml:space="preserve"> </w:t>
      </w:r>
      <w:proofErr w:type="spellStart"/>
      <w:r>
        <w:rPr>
          <w:rFonts w:ascii="TimesNewRomanPSMT" w:hAnsi="TimesNewRomanPSMT"/>
          <w:szCs w:val="24"/>
        </w:rPr>
        <w:t>Гачаева</w:t>
      </w:r>
      <w:proofErr w:type="spellEnd"/>
      <w:r>
        <w:rPr>
          <w:rFonts w:ascii="TimesNewRomanPSMT" w:hAnsi="TimesNewRomanPSMT"/>
          <w:szCs w:val="24"/>
        </w:rPr>
        <w:t>) потребовала 1 295 163 рубля (около 17 000 евро), и шестая заявительница (</w:t>
      </w:r>
      <w:proofErr w:type="spellStart"/>
      <w:r>
        <w:rPr>
          <w:rFonts w:ascii="TimesNewRomanPSMT" w:hAnsi="TimesNewRomanPSMT"/>
          <w:szCs w:val="24"/>
        </w:rPr>
        <w:t>Радима</w:t>
      </w:r>
      <w:proofErr w:type="spellEnd"/>
      <w:r>
        <w:rPr>
          <w:rFonts w:ascii="TimesNewRomanPSMT" w:hAnsi="TimesNewRomanPSMT"/>
          <w:szCs w:val="24"/>
        </w:rPr>
        <w:t xml:space="preserve"> </w:t>
      </w:r>
      <w:proofErr w:type="spellStart"/>
      <w:r>
        <w:rPr>
          <w:rFonts w:ascii="TimesNewRomanPSMT" w:hAnsi="TimesNewRomanPSMT"/>
          <w:szCs w:val="24"/>
        </w:rPr>
        <w:t>Гачаева</w:t>
      </w:r>
      <w:proofErr w:type="spellEnd"/>
      <w:r>
        <w:rPr>
          <w:rFonts w:ascii="TimesNewRomanPSMT" w:hAnsi="TimesNewRomanPSMT"/>
          <w:szCs w:val="24"/>
        </w:rPr>
        <w:t xml:space="preserve">) потребовала 1 295 163 рубля (около 16 800 евро); жена Адама </w:t>
      </w:r>
      <w:proofErr w:type="spellStart"/>
      <w:r>
        <w:rPr>
          <w:rFonts w:ascii="TimesNewRomanPSMT" w:hAnsi="TimesNewRomanPSMT"/>
          <w:szCs w:val="24"/>
        </w:rPr>
        <w:t>Гачаева</w:t>
      </w:r>
      <w:proofErr w:type="spellEnd"/>
      <w:r>
        <w:rPr>
          <w:rFonts w:ascii="TimesNewRomanPSMT" w:hAnsi="TimesNewRomanPSMT"/>
          <w:szCs w:val="24"/>
        </w:rPr>
        <w:t xml:space="preserve"> - девятая заявительница (Сила </w:t>
      </w:r>
      <w:proofErr w:type="spellStart"/>
      <w:r>
        <w:rPr>
          <w:rFonts w:ascii="TimesNewRomanPSMT" w:hAnsi="TimesNewRomanPSMT"/>
          <w:szCs w:val="24"/>
        </w:rPr>
        <w:t>Умхаева</w:t>
      </w:r>
      <w:proofErr w:type="spellEnd"/>
      <w:r>
        <w:rPr>
          <w:rFonts w:ascii="TimesNewRomanPSMT" w:hAnsi="TimesNewRomanPSMT"/>
          <w:szCs w:val="24"/>
        </w:rPr>
        <w:t>) потребовала 1 036 130 рублей (около 13 500 евро);</w:t>
      </w:r>
    </w:p>
    <w:p w:rsidR="009E41EA" w:rsidRPr="003108B0" w:rsidRDefault="00D01F49"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Родители Аслана и Анзора Исраиловых - десятый заявитель (</w:t>
      </w:r>
      <w:proofErr w:type="spellStart"/>
      <w:r>
        <w:rPr>
          <w:rFonts w:ascii="TimesNewRomanPSMT" w:hAnsi="TimesNewRomanPSMT"/>
          <w:szCs w:val="24"/>
        </w:rPr>
        <w:t>Эмин</w:t>
      </w:r>
      <w:proofErr w:type="spellEnd"/>
      <w:r>
        <w:rPr>
          <w:rFonts w:ascii="TimesNewRomanPSMT" w:hAnsi="TimesNewRomanPSMT"/>
          <w:szCs w:val="24"/>
        </w:rPr>
        <w:t xml:space="preserve"> </w:t>
      </w:r>
      <w:proofErr w:type="spellStart"/>
      <w:r>
        <w:rPr>
          <w:rFonts w:ascii="TimesNewRomanPSMT" w:hAnsi="TimesNewRomanPSMT"/>
          <w:szCs w:val="24"/>
        </w:rPr>
        <w:t>Исраилов</w:t>
      </w:r>
      <w:proofErr w:type="spellEnd"/>
      <w:r>
        <w:rPr>
          <w:rFonts w:ascii="TimesNewRomanPSMT" w:hAnsi="TimesNewRomanPSMT"/>
          <w:szCs w:val="24"/>
        </w:rPr>
        <w:t>) потребовал 1 311 444 рубля (около 17 000 евро), а одиннадцатая заявительница (</w:t>
      </w:r>
      <w:proofErr w:type="spellStart"/>
      <w:r>
        <w:rPr>
          <w:rFonts w:ascii="TimesNewRomanPSMT" w:hAnsi="TimesNewRomanPSMT"/>
          <w:szCs w:val="24"/>
        </w:rPr>
        <w:t>Нуржан</w:t>
      </w:r>
      <w:proofErr w:type="spellEnd"/>
      <w:r>
        <w:rPr>
          <w:rFonts w:ascii="TimesNewRomanPSMT" w:hAnsi="TimesNewRomanPSMT"/>
          <w:szCs w:val="24"/>
        </w:rPr>
        <w:t xml:space="preserve"> </w:t>
      </w:r>
      <w:proofErr w:type="spellStart"/>
      <w:r>
        <w:rPr>
          <w:rFonts w:ascii="TimesNewRomanPSMT" w:hAnsi="TimesNewRomanPSMT"/>
          <w:szCs w:val="24"/>
        </w:rPr>
        <w:t>Исраилова</w:t>
      </w:r>
      <w:proofErr w:type="spellEnd"/>
      <w:r>
        <w:rPr>
          <w:rFonts w:ascii="TimesNewRomanPSMT" w:hAnsi="TimesNewRomanPSMT"/>
          <w:szCs w:val="24"/>
        </w:rPr>
        <w:t>) потребовала 1 424 234 рубля (около 18 500 евро);</w:t>
      </w:r>
    </w:p>
    <w:p w:rsidR="009E41EA" w:rsidRPr="003108B0" w:rsidRDefault="00D01F49"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Тетя Ибрагима </w:t>
      </w:r>
      <w:proofErr w:type="spellStart"/>
      <w:r>
        <w:rPr>
          <w:rFonts w:ascii="TimesNewRomanPSMT" w:hAnsi="TimesNewRomanPSMT"/>
          <w:szCs w:val="24"/>
        </w:rPr>
        <w:t>Асхабова</w:t>
      </w:r>
      <w:proofErr w:type="spellEnd"/>
      <w:r>
        <w:rPr>
          <w:rFonts w:ascii="TimesNewRomanPSMT" w:hAnsi="TimesNewRomanPSMT"/>
          <w:szCs w:val="24"/>
        </w:rPr>
        <w:t xml:space="preserve"> - семнадцатая заявительница (</w:t>
      </w:r>
      <w:proofErr w:type="spellStart"/>
      <w:r>
        <w:rPr>
          <w:rFonts w:ascii="TimesNewRomanPSMT" w:hAnsi="TimesNewRomanPSMT"/>
          <w:szCs w:val="24"/>
        </w:rPr>
        <w:t>Аминат</w:t>
      </w:r>
      <w:proofErr w:type="spellEnd"/>
      <w:r>
        <w:rPr>
          <w:rFonts w:ascii="TimesNewRomanPSMT" w:hAnsi="TimesNewRomanPSMT"/>
          <w:szCs w:val="24"/>
        </w:rPr>
        <w:t xml:space="preserve"> </w:t>
      </w:r>
      <w:proofErr w:type="spellStart"/>
      <w:r>
        <w:rPr>
          <w:rFonts w:ascii="TimesNewRomanPSMT" w:hAnsi="TimesNewRomanPSMT"/>
          <w:szCs w:val="24"/>
        </w:rPr>
        <w:t>Асхабова</w:t>
      </w:r>
      <w:proofErr w:type="spellEnd"/>
      <w:r>
        <w:rPr>
          <w:rFonts w:ascii="TimesNewRomanPSMT" w:hAnsi="TimesNewRomanPSMT"/>
          <w:szCs w:val="24"/>
        </w:rPr>
        <w:t>) потребовала 917 988 рублей (около 11 900 евро);</w:t>
      </w:r>
    </w:p>
    <w:p w:rsidR="009E41EA" w:rsidRPr="003108B0" w:rsidRDefault="00810522"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Родители </w:t>
      </w:r>
      <w:proofErr w:type="spellStart"/>
      <w:r>
        <w:rPr>
          <w:rFonts w:ascii="TimesNewRomanPSMT" w:hAnsi="TimesNewRomanPSMT"/>
          <w:szCs w:val="24"/>
        </w:rPr>
        <w:t>Шаипа</w:t>
      </w:r>
      <w:proofErr w:type="spellEnd"/>
      <w:r>
        <w:rPr>
          <w:rFonts w:ascii="TimesNewRomanPSMT" w:hAnsi="TimesNewRomanPSMT"/>
          <w:szCs w:val="24"/>
        </w:rPr>
        <w:t xml:space="preserve"> Махмудова - девятнадцатая заявительница (</w:t>
      </w:r>
      <w:proofErr w:type="spellStart"/>
      <w:r>
        <w:rPr>
          <w:rFonts w:ascii="TimesNewRomanPSMT" w:hAnsi="TimesNewRomanPSMT"/>
          <w:szCs w:val="24"/>
        </w:rPr>
        <w:t>Медин</w:t>
      </w:r>
      <w:proofErr w:type="spellEnd"/>
      <w:r>
        <w:rPr>
          <w:rFonts w:ascii="TimesNewRomanPSMT" w:hAnsi="TimesNewRomanPSMT"/>
          <w:szCs w:val="24"/>
        </w:rPr>
        <w:t xml:space="preserve"> </w:t>
      </w:r>
      <w:proofErr w:type="spellStart"/>
      <w:r>
        <w:rPr>
          <w:rFonts w:ascii="TimesNewRomanPSMT" w:hAnsi="TimesNewRomanPSMT"/>
          <w:szCs w:val="24"/>
        </w:rPr>
        <w:t>Алсултанова</w:t>
      </w:r>
      <w:proofErr w:type="spellEnd"/>
      <w:r>
        <w:rPr>
          <w:rFonts w:ascii="TimesNewRomanPSMT" w:hAnsi="TimesNewRomanPSMT"/>
          <w:szCs w:val="24"/>
        </w:rPr>
        <w:t>) и двадцать первый заявитель (</w:t>
      </w:r>
      <w:proofErr w:type="spellStart"/>
      <w:r>
        <w:rPr>
          <w:rFonts w:ascii="TimesNewRomanPSMT" w:hAnsi="TimesNewRomanPSMT"/>
          <w:szCs w:val="24"/>
        </w:rPr>
        <w:t>Ризван</w:t>
      </w:r>
      <w:proofErr w:type="spellEnd"/>
      <w:r>
        <w:rPr>
          <w:rFonts w:ascii="TimesNewRomanPSMT" w:hAnsi="TimesNewRomanPSMT"/>
          <w:szCs w:val="24"/>
        </w:rPr>
        <w:t xml:space="preserve"> Махмудов) потребовали 672 703 рубля (около 8 800 евро) и 549 851 рубль (около 7 100 евро);</w:t>
      </w:r>
    </w:p>
    <w:p w:rsidR="009E41EA" w:rsidRPr="003108B0" w:rsidRDefault="00CC59CF"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брат </w:t>
      </w:r>
      <w:proofErr w:type="gramStart"/>
      <w:r>
        <w:rPr>
          <w:rFonts w:ascii="TimesNewRomanPSMT" w:hAnsi="TimesNewRomanPSMT"/>
          <w:szCs w:val="24"/>
        </w:rPr>
        <w:t>Сайд-Магомеда</w:t>
      </w:r>
      <w:proofErr w:type="gramEnd"/>
      <w:r>
        <w:rPr>
          <w:rFonts w:ascii="TimesNewRomanPSMT" w:hAnsi="TimesNewRomanPSMT"/>
          <w:szCs w:val="24"/>
        </w:rPr>
        <w:t xml:space="preserve"> </w:t>
      </w:r>
      <w:proofErr w:type="spellStart"/>
      <w:r>
        <w:rPr>
          <w:rFonts w:ascii="TimesNewRomanPSMT" w:hAnsi="TimesNewRomanPSMT"/>
          <w:szCs w:val="24"/>
        </w:rPr>
        <w:t>Абубакарова</w:t>
      </w:r>
      <w:proofErr w:type="spellEnd"/>
      <w:r>
        <w:rPr>
          <w:rFonts w:ascii="TimesNewRomanPSMT" w:hAnsi="TimesNewRomanPSMT"/>
          <w:szCs w:val="24"/>
        </w:rPr>
        <w:t xml:space="preserve"> - двадцать третий заявитель (</w:t>
      </w:r>
      <w:proofErr w:type="spellStart"/>
      <w:r>
        <w:rPr>
          <w:rFonts w:ascii="TimesNewRomanPSMT" w:hAnsi="TimesNewRomanPSMT"/>
          <w:szCs w:val="24"/>
        </w:rPr>
        <w:t>Эльбек</w:t>
      </w:r>
      <w:proofErr w:type="spellEnd"/>
      <w:r>
        <w:rPr>
          <w:rFonts w:ascii="TimesNewRomanPSMT" w:hAnsi="TimesNewRomanPSMT"/>
          <w:szCs w:val="24"/>
        </w:rPr>
        <w:t xml:space="preserve"> </w:t>
      </w:r>
      <w:proofErr w:type="spellStart"/>
      <w:r>
        <w:rPr>
          <w:rFonts w:ascii="TimesNewRomanPSMT" w:hAnsi="TimesNewRomanPSMT"/>
          <w:szCs w:val="24"/>
        </w:rPr>
        <w:t>Абубакаров</w:t>
      </w:r>
      <w:proofErr w:type="spellEnd"/>
      <w:r>
        <w:rPr>
          <w:rFonts w:ascii="TimesNewRomanPSMT" w:hAnsi="TimesNewRomanPSMT"/>
          <w:szCs w:val="24"/>
        </w:rPr>
        <w:t xml:space="preserve">) потребовал 631 008 рублей (около 8 200 евро); сестры Сайд-Магомеда </w:t>
      </w:r>
      <w:proofErr w:type="spellStart"/>
      <w:r>
        <w:rPr>
          <w:rFonts w:ascii="TimesNewRomanPSMT" w:hAnsi="TimesNewRomanPSMT"/>
          <w:szCs w:val="24"/>
        </w:rPr>
        <w:t>Абубакарова</w:t>
      </w:r>
      <w:proofErr w:type="spellEnd"/>
      <w:r>
        <w:rPr>
          <w:rFonts w:ascii="TimesNewRomanPSMT" w:hAnsi="TimesNewRomanPSMT"/>
          <w:szCs w:val="24"/>
        </w:rPr>
        <w:t xml:space="preserve"> - двадцать четвертая и двадцать пятая заявительницы (</w:t>
      </w:r>
      <w:proofErr w:type="spellStart"/>
      <w:r>
        <w:rPr>
          <w:rFonts w:ascii="TimesNewRomanPSMT" w:hAnsi="TimesNewRomanPSMT"/>
          <w:szCs w:val="24"/>
        </w:rPr>
        <w:t>Элиза</w:t>
      </w:r>
      <w:proofErr w:type="spellEnd"/>
      <w:r>
        <w:rPr>
          <w:rFonts w:ascii="TimesNewRomanPSMT" w:hAnsi="TimesNewRomanPSMT"/>
          <w:szCs w:val="24"/>
        </w:rPr>
        <w:t xml:space="preserve"> </w:t>
      </w:r>
      <w:proofErr w:type="spellStart"/>
      <w:r>
        <w:rPr>
          <w:rFonts w:ascii="TimesNewRomanPSMT" w:hAnsi="TimesNewRomanPSMT"/>
          <w:szCs w:val="24"/>
        </w:rPr>
        <w:t>Абубакарова</w:t>
      </w:r>
      <w:proofErr w:type="spellEnd"/>
      <w:r>
        <w:rPr>
          <w:rFonts w:ascii="TimesNewRomanPSMT" w:hAnsi="TimesNewRomanPSMT"/>
          <w:szCs w:val="24"/>
        </w:rPr>
        <w:t xml:space="preserve"> и </w:t>
      </w:r>
      <w:proofErr w:type="spellStart"/>
      <w:r>
        <w:rPr>
          <w:rFonts w:ascii="TimesNewRomanPSMT" w:hAnsi="TimesNewRomanPSMT"/>
          <w:szCs w:val="24"/>
        </w:rPr>
        <w:t>Хеди</w:t>
      </w:r>
      <w:proofErr w:type="spellEnd"/>
      <w:r>
        <w:rPr>
          <w:rFonts w:ascii="TimesNewRomanPSMT" w:hAnsi="TimesNewRomanPSMT"/>
          <w:szCs w:val="24"/>
        </w:rPr>
        <w:t xml:space="preserve"> </w:t>
      </w:r>
      <w:proofErr w:type="spellStart"/>
      <w:r>
        <w:rPr>
          <w:rFonts w:ascii="TimesNewRomanPSMT" w:hAnsi="TimesNewRomanPSMT"/>
          <w:szCs w:val="24"/>
        </w:rPr>
        <w:t>Абубакарова</w:t>
      </w:r>
      <w:proofErr w:type="spellEnd"/>
      <w:r>
        <w:rPr>
          <w:rFonts w:ascii="TimesNewRomanPSMT" w:hAnsi="TimesNewRomanPSMT"/>
          <w:szCs w:val="24"/>
        </w:rPr>
        <w:t>) потребовали 578 702 рубля (около 7 500 евро) и 601 134 рубля (около 7 800 евро);</w:t>
      </w:r>
    </w:p>
    <w:p w:rsidR="009E41EA" w:rsidRPr="003108B0" w:rsidRDefault="00CC59CF" w:rsidP="003108B0">
      <w:pPr>
        <w:pStyle w:val="ECHRPara"/>
        <w:rPr>
          <w:rFonts w:ascii="TimesNewRomanPSMT" w:eastAsiaTheme="minorHAnsi" w:hAnsi="TimesNewRomanPSMT" w:cs="TimesNewRomanPSMT"/>
          <w:szCs w:val="24"/>
        </w:rPr>
      </w:pPr>
      <w:r>
        <w:rPr>
          <w:rFonts w:ascii="TimesNewRomanPSMT" w:hAnsi="TimesNewRomanPSMT"/>
          <w:szCs w:val="24"/>
        </w:rPr>
        <w:lastRenderedPageBreak/>
        <w:t>—</w:t>
      </w:r>
      <w:r>
        <w:t>  </w:t>
      </w:r>
      <w:r>
        <w:rPr>
          <w:rFonts w:ascii="TimesNewRomanPSMT" w:hAnsi="TimesNewRomanPSMT"/>
          <w:szCs w:val="24"/>
        </w:rPr>
        <w:t>Сестра</w:t>
      </w:r>
      <w:proofErr w:type="gramStart"/>
      <w:r>
        <w:rPr>
          <w:rFonts w:ascii="TimesNewRomanPSMT" w:hAnsi="TimesNewRomanPSMT"/>
          <w:szCs w:val="24"/>
        </w:rPr>
        <w:t xml:space="preserve"> Л</w:t>
      </w:r>
      <w:proofErr w:type="gramEnd"/>
      <w:r>
        <w:rPr>
          <w:rFonts w:ascii="TimesNewRomanPSMT" w:hAnsi="TimesNewRomanPSMT"/>
          <w:szCs w:val="24"/>
        </w:rPr>
        <w:t xml:space="preserve">ечи </w:t>
      </w:r>
      <w:proofErr w:type="spellStart"/>
      <w:r>
        <w:rPr>
          <w:rFonts w:ascii="TimesNewRomanPSMT" w:hAnsi="TimesNewRomanPSMT"/>
          <w:szCs w:val="24"/>
        </w:rPr>
        <w:t>Темирханова</w:t>
      </w:r>
      <w:proofErr w:type="spellEnd"/>
      <w:r>
        <w:rPr>
          <w:rFonts w:ascii="TimesNewRomanPSMT" w:hAnsi="TimesNewRomanPSMT"/>
          <w:szCs w:val="24"/>
        </w:rPr>
        <w:t xml:space="preserve"> - двадцать шестая заявительница (Лариса </w:t>
      </w:r>
      <w:proofErr w:type="spellStart"/>
      <w:r>
        <w:rPr>
          <w:rFonts w:ascii="TimesNewRomanPSMT" w:hAnsi="TimesNewRomanPSMT"/>
          <w:szCs w:val="24"/>
        </w:rPr>
        <w:t>Темирханова</w:t>
      </w:r>
      <w:proofErr w:type="spellEnd"/>
      <w:r>
        <w:rPr>
          <w:rFonts w:ascii="TimesNewRomanPSMT" w:hAnsi="TimesNewRomanPSMT"/>
          <w:szCs w:val="24"/>
        </w:rPr>
        <w:t>) потребовала 1 068 723 рубля (около 13 900 евро);</w:t>
      </w:r>
    </w:p>
    <w:p w:rsidR="009414E3" w:rsidRPr="003108B0" w:rsidRDefault="005E6165"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Сын и жена </w:t>
      </w:r>
      <w:proofErr w:type="spellStart"/>
      <w:r>
        <w:rPr>
          <w:rFonts w:ascii="TimesNewRomanPSMT" w:hAnsi="TimesNewRomanPSMT"/>
          <w:szCs w:val="24"/>
        </w:rPr>
        <w:t>Апти</w:t>
      </w:r>
      <w:proofErr w:type="spellEnd"/>
      <w:r>
        <w:rPr>
          <w:rFonts w:ascii="TimesNewRomanPSMT" w:hAnsi="TimesNewRomanPSMT"/>
          <w:szCs w:val="24"/>
        </w:rPr>
        <w:t xml:space="preserve"> </w:t>
      </w:r>
      <w:proofErr w:type="spellStart"/>
      <w:r>
        <w:rPr>
          <w:rFonts w:ascii="TimesNewRomanPSMT" w:hAnsi="TimesNewRomanPSMT"/>
          <w:szCs w:val="24"/>
        </w:rPr>
        <w:t>Дедишова</w:t>
      </w:r>
      <w:proofErr w:type="spellEnd"/>
      <w:r>
        <w:rPr>
          <w:rFonts w:ascii="TimesNewRomanPSMT" w:hAnsi="TimesNewRomanPSMT"/>
          <w:szCs w:val="24"/>
        </w:rPr>
        <w:t xml:space="preserve"> - двадцать седьмой и двадцать восьмой заявители (Али </w:t>
      </w:r>
      <w:proofErr w:type="spellStart"/>
      <w:r>
        <w:rPr>
          <w:rFonts w:ascii="TimesNewRomanPSMT" w:hAnsi="TimesNewRomanPSMT"/>
          <w:szCs w:val="24"/>
        </w:rPr>
        <w:t>Дедишов</w:t>
      </w:r>
      <w:proofErr w:type="spellEnd"/>
      <w:r>
        <w:rPr>
          <w:rFonts w:ascii="TimesNewRomanPSMT" w:hAnsi="TimesNewRomanPSMT"/>
          <w:szCs w:val="24"/>
        </w:rPr>
        <w:t xml:space="preserve"> и Луиза </w:t>
      </w:r>
      <w:proofErr w:type="spellStart"/>
      <w:r>
        <w:rPr>
          <w:rFonts w:ascii="TimesNewRomanPSMT" w:hAnsi="TimesNewRomanPSMT"/>
          <w:szCs w:val="24"/>
        </w:rPr>
        <w:t>Дедишова</w:t>
      </w:r>
      <w:proofErr w:type="spellEnd"/>
      <w:r>
        <w:rPr>
          <w:rFonts w:ascii="TimesNewRomanPSMT" w:hAnsi="TimesNewRomanPSMT"/>
          <w:szCs w:val="24"/>
        </w:rPr>
        <w:t xml:space="preserve">) потребовали 1 012 401 рубль (около 13 200 евро) и 809 921 рубль (около 10 500 евро); дочь </w:t>
      </w:r>
      <w:proofErr w:type="spellStart"/>
      <w:r>
        <w:rPr>
          <w:rFonts w:ascii="TimesNewRomanPSMT" w:hAnsi="TimesNewRomanPSMT"/>
          <w:szCs w:val="24"/>
        </w:rPr>
        <w:t>Апти</w:t>
      </w:r>
      <w:proofErr w:type="spellEnd"/>
      <w:r>
        <w:rPr>
          <w:rFonts w:ascii="TimesNewRomanPSMT" w:hAnsi="TimesNewRomanPSMT"/>
          <w:szCs w:val="24"/>
        </w:rPr>
        <w:t xml:space="preserve"> </w:t>
      </w:r>
      <w:proofErr w:type="spellStart"/>
      <w:r>
        <w:rPr>
          <w:rFonts w:ascii="TimesNewRomanPSMT" w:hAnsi="TimesNewRomanPSMT"/>
          <w:szCs w:val="24"/>
        </w:rPr>
        <w:t>Дедишова</w:t>
      </w:r>
      <w:proofErr w:type="spellEnd"/>
      <w:r>
        <w:rPr>
          <w:rFonts w:ascii="TimesNewRomanPSMT" w:hAnsi="TimesNewRomanPSMT"/>
          <w:szCs w:val="24"/>
        </w:rPr>
        <w:t xml:space="preserve"> - тридцать первая заявительница (</w:t>
      </w:r>
      <w:proofErr w:type="spellStart"/>
      <w:r>
        <w:rPr>
          <w:rFonts w:ascii="TimesNewRomanPSMT" w:hAnsi="TimesNewRomanPSMT"/>
          <w:szCs w:val="24"/>
        </w:rPr>
        <w:t>Зухра</w:t>
      </w:r>
      <w:proofErr w:type="spellEnd"/>
      <w:r>
        <w:rPr>
          <w:rFonts w:ascii="TimesNewRomanPSMT" w:hAnsi="TimesNewRomanPSMT"/>
          <w:szCs w:val="24"/>
        </w:rPr>
        <w:t xml:space="preserve"> </w:t>
      </w:r>
      <w:proofErr w:type="spellStart"/>
      <w:r>
        <w:rPr>
          <w:rFonts w:ascii="TimesNewRomanPSMT" w:hAnsi="TimesNewRomanPSMT"/>
          <w:szCs w:val="24"/>
        </w:rPr>
        <w:t>Дедишова</w:t>
      </w:r>
      <w:proofErr w:type="spellEnd"/>
      <w:r>
        <w:rPr>
          <w:rFonts w:ascii="TimesNewRomanPSMT" w:hAnsi="TimesNewRomanPSMT"/>
          <w:szCs w:val="24"/>
        </w:rPr>
        <w:t xml:space="preserve">) потребовала 1 012 401 рубль (около 13 200 евро), а мать </w:t>
      </w:r>
      <w:proofErr w:type="spellStart"/>
      <w:r>
        <w:rPr>
          <w:rFonts w:ascii="TimesNewRomanPSMT" w:hAnsi="TimesNewRomanPSMT"/>
          <w:szCs w:val="24"/>
        </w:rPr>
        <w:t>Апти</w:t>
      </w:r>
      <w:proofErr w:type="spellEnd"/>
      <w:r>
        <w:rPr>
          <w:rFonts w:ascii="TimesNewRomanPSMT" w:hAnsi="TimesNewRomanPSMT"/>
          <w:szCs w:val="24"/>
        </w:rPr>
        <w:t xml:space="preserve"> </w:t>
      </w:r>
      <w:proofErr w:type="spellStart"/>
      <w:r>
        <w:rPr>
          <w:rFonts w:ascii="TimesNewRomanPSMT" w:hAnsi="TimesNewRomanPSMT"/>
          <w:szCs w:val="24"/>
        </w:rPr>
        <w:t>Дедишова</w:t>
      </w:r>
      <w:proofErr w:type="spellEnd"/>
      <w:r>
        <w:rPr>
          <w:rFonts w:ascii="TimesNewRomanPSMT" w:hAnsi="TimesNewRomanPSMT"/>
          <w:szCs w:val="24"/>
        </w:rPr>
        <w:t xml:space="preserve">, Абу </w:t>
      </w:r>
      <w:proofErr w:type="spellStart"/>
      <w:r>
        <w:rPr>
          <w:rFonts w:ascii="TimesNewRomanPSMT" w:hAnsi="TimesNewRomanPSMT"/>
          <w:szCs w:val="24"/>
        </w:rPr>
        <w:t>Дедишова</w:t>
      </w:r>
      <w:proofErr w:type="spellEnd"/>
      <w:r>
        <w:rPr>
          <w:rFonts w:ascii="TimesNewRomanPSMT" w:hAnsi="TimesNewRomanPSMT"/>
          <w:szCs w:val="24"/>
        </w:rPr>
        <w:t xml:space="preserve"> и Адама </w:t>
      </w:r>
      <w:proofErr w:type="spellStart"/>
      <w:r>
        <w:rPr>
          <w:rFonts w:ascii="TimesNewRomanPSMT" w:hAnsi="TimesNewRomanPSMT"/>
          <w:szCs w:val="24"/>
        </w:rPr>
        <w:t>Дедишова</w:t>
      </w:r>
      <w:proofErr w:type="spellEnd"/>
      <w:r>
        <w:rPr>
          <w:rFonts w:ascii="TimesNewRomanPSMT" w:hAnsi="TimesNewRomanPSMT"/>
          <w:szCs w:val="24"/>
        </w:rPr>
        <w:t xml:space="preserve"> - тридцатая заявительница (Малика </w:t>
      </w:r>
      <w:proofErr w:type="spellStart"/>
      <w:r>
        <w:rPr>
          <w:rFonts w:ascii="TimesNewRomanPSMT" w:hAnsi="TimesNewRomanPSMT"/>
          <w:szCs w:val="24"/>
        </w:rPr>
        <w:t>Дедишова</w:t>
      </w:r>
      <w:proofErr w:type="spellEnd"/>
      <w:r>
        <w:rPr>
          <w:rFonts w:ascii="TimesNewRomanPSMT" w:hAnsi="TimesNewRomanPSMT"/>
          <w:szCs w:val="24"/>
        </w:rPr>
        <w:t>) потребовала 1 287 676 рублей (около 16 700 евро);</w:t>
      </w:r>
    </w:p>
    <w:p w:rsidR="009566F7" w:rsidRPr="003108B0" w:rsidRDefault="00387DA9" w:rsidP="003108B0">
      <w:pPr>
        <w:pStyle w:val="ECHRPara"/>
        <w:rPr>
          <w:rFonts w:ascii="TimesNewRomanPSMT" w:eastAsiaTheme="minorHAnsi" w:hAnsi="TimesNewRomanPSMT" w:cs="TimesNewRomanPSMT"/>
          <w:szCs w:val="24"/>
        </w:rPr>
      </w:pPr>
      <w:proofErr w:type="gramStart"/>
      <w:r>
        <w:rPr>
          <w:rFonts w:ascii="TimesNewRomanPSMT" w:hAnsi="TimesNewRomanPSMT"/>
          <w:szCs w:val="24"/>
        </w:rPr>
        <w:t>—</w:t>
      </w:r>
      <w:r>
        <w:t>  </w:t>
      </w:r>
      <w:r>
        <w:rPr>
          <w:rFonts w:ascii="TimesNewRomanPSMT" w:hAnsi="TimesNewRomanPSMT"/>
          <w:szCs w:val="24"/>
        </w:rPr>
        <w:t xml:space="preserve">Сын </w:t>
      </w:r>
      <w:proofErr w:type="spellStart"/>
      <w:r>
        <w:rPr>
          <w:rFonts w:ascii="TimesNewRomanPSMT" w:hAnsi="TimesNewRomanPSMT"/>
          <w:szCs w:val="24"/>
        </w:rPr>
        <w:t>Саламбека</w:t>
      </w:r>
      <w:proofErr w:type="spellEnd"/>
      <w:r>
        <w:rPr>
          <w:rFonts w:ascii="TimesNewRomanPSMT" w:hAnsi="TimesNewRomanPSMT"/>
          <w:szCs w:val="24"/>
        </w:rPr>
        <w:t xml:space="preserve"> </w:t>
      </w:r>
      <w:proofErr w:type="spellStart"/>
      <w:r>
        <w:rPr>
          <w:rFonts w:ascii="TimesNewRomanPSMT" w:hAnsi="TimesNewRomanPSMT"/>
          <w:szCs w:val="24"/>
        </w:rPr>
        <w:t>Магомадова</w:t>
      </w:r>
      <w:proofErr w:type="spellEnd"/>
      <w:r>
        <w:rPr>
          <w:rFonts w:ascii="TimesNewRomanPSMT" w:hAnsi="TimesNewRomanPSMT"/>
          <w:szCs w:val="24"/>
        </w:rPr>
        <w:t xml:space="preserve"> - тридцать четвертый заявитель (Хаджи-Мурад Магомадов) потребовал 1 522 226 рублей (около 19 800 евро), а мать </w:t>
      </w:r>
      <w:proofErr w:type="spellStart"/>
      <w:r>
        <w:rPr>
          <w:rFonts w:ascii="TimesNewRomanPSMT" w:hAnsi="TimesNewRomanPSMT"/>
          <w:szCs w:val="24"/>
        </w:rPr>
        <w:t>Саламбека</w:t>
      </w:r>
      <w:proofErr w:type="spellEnd"/>
      <w:r>
        <w:rPr>
          <w:rFonts w:ascii="TimesNewRomanPSMT" w:hAnsi="TimesNewRomanPSMT"/>
          <w:szCs w:val="24"/>
        </w:rPr>
        <w:t xml:space="preserve"> </w:t>
      </w:r>
      <w:proofErr w:type="spellStart"/>
      <w:r>
        <w:rPr>
          <w:rFonts w:ascii="TimesNewRomanPSMT" w:hAnsi="TimesNewRomanPSMT"/>
          <w:szCs w:val="24"/>
        </w:rPr>
        <w:t>Магомадова</w:t>
      </w:r>
      <w:proofErr w:type="spellEnd"/>
      <w:r>
        <w:rPr>
          <w:rFonts w:ascii="TimesNewRomanPSMT" w:hAnsi="TimesNewRomanPSMT"/>
          <w:szCs w:val="24"/>
        </w:rPr>
        <w:t xml:space="preserve"> и </w:t>
      </w:r>
      <w:proofErr w:type="spellStart"/>
      <w:r>
        <w:rPr>
          <w:rFonts w:ascii="TimesNewRomanPSMT" w:hAnsi="TimesNewRomanPSMT"/>
          <w:szCs w:val="24"/>
        </w:rPr>
        <w:t>Сулимана</w:t>
      </w:r>
      <w:proofErr w:type="spellEnd"/>
      <w:r>
        <w:rPr>
          <w:rFonts w:ascii="TimesNewRomanPSMT" w:hAnsi="TimesNewRomanPSMT"/>
          <w:szCs w:val="24"/>
        </w:rPr>
        <w:t xml:space="preserve"> Магомадова - тридцать пятая заявительница (Айна Магомадова) потребовала 1 345 406 рублей (около 17 500 евро);</w:t>
      </w:r>
      <w:proofErr w:type="gramEnd"/>
    </w:p>
    <w:p w:rsidR="009E41EA" w:rsidRPr="003108B0" w:rsidRDefault="00387DA9"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Мать </w:t>
      </w:r>
      <w:proofErr w:type="spellStart"/>
      <w:r>
        <w:rPr>
          <w:rFonts w:ascii="TimesNewRomanPSMT" w:hAnsi="TimesNewRomanPSMT"/>
          <w:szCs w:val="24"/>
        </w:rPr>
        <w:t>Вахи</w:t>
      </w:r>
      <w:proofErr w:type="spellEnd"/>
      <w:r>
        <w:rPr>
          <w:rFonts w:ascii="TimesNewRomanPSMT" w:hAnsi="TimesNewRomanPSMT"/>
          <w:szCs w:val="24"/>
        </w:rPr>
        <w:t xml:space="preserve"> Ибрагимова - сороковая заявительница (</w:t>
      </w:r>
      <w:proofErr w:type="spellStart"/>
      <w:r>
        <w:rPr>
          <w:rFonts w:ascii="TimesNewRomanPSMT" w:hAnsi="TimesNewRomanPSMT"/>
          <w:szCs w:val="24"/>
        </w:rPr>
        <w:t>Ижан</w:t>
      </w:r>
      <w:proofErr w:type="spellEnd"/>
      <w:r>
        <w:rPr>
          <w:rFonts w:ascii="TimesNewRomanPSMT" w:hAnsi="TimesNewRomanPSMT"/>
          <w:szCs w:val="24"/>
        </w:rPr>
        <w:t xml:space="preserve"> Ибрагимова) потребовала </w:t>
      </w:r>
      <w:r>
        <w:rPr>
          <w:rFonts w:ascii="TimesNewRomanPS-BoldMT" w:hAnsi="TimesNewRomanPS-BoldMT"/>
          <w:bCs/>
          <w:szCs w:val="24"/>
        </w:rPr>
        <w:t xml:space="preserve">637 103 </w:t>
      </w:r>
      <w:r>
        <w:rPr>
          <w:rFonts w:ascii="TimesNewRomanPSMT" w:hAnsi="TimesNewRomanPSMT"/>
          <w:szCs w:val="24"/>
        </w:rPr>
        <w:t xml:space="preserve"> рубля (около 8 300 евро);</w:t>
      </w:r>
    </w:p>
    <w:p w:rsidR="009E41EA" w:rsidRPr="003108B0" w:rsidRDefault="00387DA9" w:rsidP="003108B0">
      <w:pPr>
        <w:pStyle w:val="ECHRPara"/>
        <w:rPr>
          <w:rFonts w:ascii="TimesNewRomanPSMT" w:eastAsiaTheme="minorHAnsi" w:hAnsi="TimesNewRomanPSMT" w:cs="TimesNewRomanPSMT"/>
          <w:szCs w:val="24"/>
        </w:rPr>
      </w:pPr>
      <w:r>
        <w:rPr>
          <w:rFonts w:ascii="TimesNewRomanPSMT" w:hAnsi="TimesNewRomanPSMT"/>
          <w:szCs w:val="24"/>
        </w:rPr>
        <w:t xml:space="preserve">—  Бабушка Абу </w:t>
      </w:r>
      <w:proofErr w:type="spellStart"/>
      <w:r>
        <w:rPr>
          <w:rFonts w:ascii="TimesNewRomanPSMT" w:hAnsi="TimesNewRomanPSMT"/>
          <w:szCs w:val="24"/>
        </w:rPr>
        <w:t>Дудагова</w:t>
      </w:r>
      <w:proofErr w:type="spellEnd"/>
      <w:r>
        <w:rPr>
          <w:rFonts w:ascii="TimesNewRomanPSMT" w:hAnsi="TimesNewRomanPSMT"/>
          <w:szCs w:val="24"/>
        </w:rPr>
        <w:t xml:space="preserve"> - сорок вторая заявительница (</w:t>
      </w:r>
      <w:proofErr w:type="spellStart"/>
      <w:r>
        <w:rPr>
          <w:rFonts w:ascii="TimesNewRomanPSMT" w:hAnsi="TimesNewRomanPSMT"/>
          <w:szCs w:val="24"/>
        </w:rPr>
        <w:t>Петимат</w:t>
      </w:r>
      <w:proofErr w:type="spellEnd"/>
      <w:r>
        <w:rPr>
          <w:rFonts w:ascii="TimesNewRomanPSMT" w:hAnsi="TimesNewRomanPSMT"/>
          <w:szCs w:val="24"/>
        </w:rPr>
        <w:t xml:space="preserve"> </w:t>
      </w:r>
      <w:proofErr w:type="spellStart"/>
      <w:r>
        <w:rPr>
          <w:rFonts w:ascii="TimesNewRomanPSMT" w:hAnsi="TimesNewRomanPSMT"/>
          <w:szCs w:val="24"/>
        </w:rPr>
        <w:t>Молаева</w:t>
      </w:r>
      <w:proofErr w:type="spellEnd"/>
      <w:r>
        <w:rPr>
          <w:rFonts w:ascii="TimesNewRomanPSMT" w:hAnsi="TimesNewRomanPSMT"/>
          <w:szCs w:val="24"/>
        </w:rPr>
        <w:t>) потребовала </w:t>
      </w:r>
      <w:r>
        <w:rPr>
          <w:rFonts w:ascii="TimesNewRomanPS-BoldMT" w:hAnsi="TimesNewRomanPS-BoldMT"/>
          <w:bCs/>
          <w:szCs w:val="24"/>
        </w:rPr>
        <w:t>380 039</w:t>
      </w:r>
      <w:r>
        <w:rPr>
          <w:rFonts w:ascii="TimesNewRomanPSMT" w:hAnsi="TimesNewRomanPSMT"/>
          <w:szCs w:val="24"/>
        </w:rPr>
        <w:t xml:space="preserve"> рублей (около 5 000 евро), а мать Абу </w:t>
      </w:r>
      <w:proofErr w:type="spellStart"/>
      <w:r>
        <w:rPr>
          <w:rFonts w:ascii="TimesNewRomanPSMT" w:hAnsi="TimesNewRomanPSMT"/>
          <w:szCs w:val="24"/>
        </w:rPr>
        <w:t>Дудагова</w:t>
      </w:r>
      <w:proofErr w:type="spellEnd"/>
      <w:r>
        <w:rPr>
          <w:rFonts w:ascii="TimesNewRomanPSMT" w:hAnsi="TimesNewRomanPSMT"/>
          <w:szCs w:val="24"/>
        </w:rPr>
        <w:t xml:space="preserve"> - сорок третья заявительница (Розан </w:t>
      </w:r>
      <w:proofErr w:type="spellStart"/>
      <w:r>
        <w:rPr>
          <w:rFonts w:ascii="TimesNewRomanPSMT" w:hAnsi="TimesNewRomanPSMT"/>
          <w:szCs w:val="24"/>
        </w:rPr>
        <w:t>Молаева</w:t>
      </w:r>
      <w:proofErr w:type="spellEnd"/>
      <w:r>
        <w:rPr>
          <w:rFonts w:ascii="TimesNewRomanPSMT" w:hAnsi="TimesNewRomanPSMT"/>
          <w:szCs w:val="24"/>
        </w:rPr>
        <w:t xml:space="preserve">) потребовала </w:t>
      </w:r>
      <w:r>
        <w:rPr>
          <w:rFonts w:ascii="TimesNewRomanPS-BoldMT" w:hAnsi="TimesNewRomanPS-BoldMT"/>
          <w:bCs/>
          <w:szCs w:val="24"/>
        </w:rPr>
        <w:t xml:space="preserve">834 759 </w:t>
      </w:r>
      <w:r>
        <w:rPr>
          <w:rFonts w:ascii="TimesNewRomanPSMT" w:hAnsi="TimesNewRomanPSMT"/>
          <w:szCs w:val="24"/>
        </w:rPr>
        <w:t xml:space="preserve"> рублей (около 10 900 евро);</w:t>
      </w:r>
    </w:p>
    <w:p w:rsidR="009E41EA" w:rsidRPr="003108B0" w:rsidRDefault="00387DA9" w:rsidP="003108B0">
      <w:pPr>
        <w:pStyle w:val="ECHRPara"/>
        <w:rPr>
          <w:rFonts w:ascii="TimesNewRomanPSMT" w:eastAsiaTheme="minorHAnsi" w:hAnsi="TimesNewRomanPSMT" w:cs="TimesNewRomanPSMT"/>
          <w:szCs w:val="24"/>
        </w:rPr>
      </w:pPr>
      <w:r>
        <w:rPr>
          <w:rFonts w:ascii="TimesNewRomanPSMT" w:hAnsi="TimesNewRomanPSMT"/>
          <w:szCs w:val="24"/>
        </w:rPr>
        <w:t>—</w:t>
      </w:r>
      <w:r>
        <w:t>  </w:t>
      </w:r>
      <w:r>
        <w:rPr>
          <w:rFonts w:ascii="TimesNewRomanPSMT" w:hAnsi="TimesNewRomanPSMT"/>
          <w:szCs w:val="24"/>
        </w:rPr>
        <w:t xml:space="preserve">Мать Адама </w:t>
      </w:r>
      <w:proofErr w:type="spellStart"/>
      <w:r>
        <w:rPr>
          <w:rFonts w:ascii="TimesNewRomanPSMT" w:hAnsi="TimesNewRomanPSMT"/>
          <w:szCs w:val="24"/>
        </w:rPr>
        <w:t>Темерсултанова</w:t>
      </w:r>
      <w:proofErr w:type="spellEnd"/>
      <w:r>
        <w:rPr>
          <w:rFonts w:ascii="TimesNewRomanPSMT" w:hAnsi="TimesNewRomanPSMT"/>
          <w:szCs w:val="24"/>
        </w:rPr>
        <w:t xml:space="preserve"> - сорок четвертая заявительница (Малика </w:t>
      </w:r>
      <w:proofErr w:type="spellStart"/>
      <w:r>
        <w:rPr>
          <w:rFonts w:ascii="TimesNewRomanPSMT" w:hAnsi="TimesNewRomanPSMT"/>
          <w:szCs w:val="24"/>
        </w:rPr>
        <w:t>Амхадова</w:t>
      </w:r>
      <w:proofErr w:type="spellEnd"/>
      <w:r>
        <w:rPr>
          <w:rFonts w:ascii="TimesNewRomanPSMT" w:hAnsi="TimesNewRomanPSMT"/>
          <w:szCs w:val="24"/>
        </w:rPr>
        <w:t>) потребовала </w:t>
      </w:r>
      <w:r>
        <w:rPr>
          <w:rFonts w:ascii="TimesNewRomanPS-BoldMT" w:hAnsi="TimesNewRomanPS-BoldMT"/>
          <w:bCs/>
          <w:szCs w:val="24"/>
        </w:rPr>
        <w:t xml:space="preserve">616 309 </w:t>
      </w:r>
      <w:r>
        <w:rPr>
          <w:rFonts w:ascii="TimesNewRomanPSMT" w:hAnsi="TimesNewRomanPSMT"/>
          <w:szCs w:val="24"/>
        </w:rPr>
        <w:t xml:space="preserve"> рублей (около 8 000 евро).</w:t>
      </w:r>
    </w:p>
    <w:p w:rsidR="00D46C33" w:rsidRPr="003108B0" w:rsidRDefault="00D46C33" w:rsidP="003108B0">
      <w:pPr>
        <w:pStyle w:val="ECHRPara"/>
        <w:rPr>
          <w:rFonts w:ascii="Times New Roman" w:eastAsia="Times New Roman" w:hAnsi="Times New Roman" w:cs="Times New Roman"/>
          <w:noProof/>
        </w:rPr>
      </w:pPr>
      <w:r>
        <w:rPr>
          <w:rFonts w:ascii="Times New Roman" w:hAnsi="Times New Roman"/>
        </w:rPr>
        <w:t xml:space="preserve">Заявители сделали свои расчеты, учитывая компенсацию по потере кормильца, и использовали для расчетов </w:t>
      </w:r>
      <w:proofErr w:type="spellStart"/>
      <w:r>
        <w:rPr>
          <w:rFonts w:ascii="Times New Roman" w:hAnsi="Times New Roman"/>
        </w:rPr>
        <w:t>Огденские</w:t>
      </w:r>
      <w:proofErr w:type="spellEnd"/>
      <w:r>
        <w:rPr>
          <w:rFonts w:ascii="Times New Roman" w:hAnsi="Times New Roman"/>
        </w:rPr>
        <w:t xml:space="preserve"> актуарные таблицы (Великобритания) и положения Гражданского кодекса Российской Федерации о компенсации материального ущерба по потере кормильца. Расчеты были сделаны на основе официального прожиточного минимума, предусмотренного национальным законодательством, поскольку на момент похищения все мужчины (за исключением </w:t>
      </w:r>
      <w:proofErr w:type="spellStart"/>
      <w:r>
        <w:rPr>
          <w:rFonts w:ascii="Times New Roman" w:hAnsi="Times New Roman"/>
        </w:rPr>
        <w:t>Апти</w:t>
      </w:r>
      <w:proofErr w:type="spellEnd"/>
      <w:r>
        <w:rPr>
          <w:rFonts w:ascii="Times New Roman" w:hAnsi="Times New Roman"/>
        </w:rPr>
        <w:t xml:space="preserve">, Абу и Адама </w:t>
      </w:r>
      <w:proofErr w:type="spellStart"/>
      <w:r>
        <w:rPr>
          <w:rFonts w:ascii="Times New Roman" w:hAnsi="Times New Roman"/>
        </w:rPr>
        <w:t>Дедишовых</w:t>
      </w:r>
      <w:proofErr w:type="spellEnd"/>
      <w:r>
        <w:rPr>
          <w:rFonts w:ascii="Times New Roman" w:hAnsi="Times New Roman"/>
        </w:rPr>
        <w:t>) были безработными.</w:t>
      </w:r>
    </w:p>
    <w:p w:rsidR="004C06FF" w:rsidRPr="003108B0" w:rsidRDefault="00597607" w:rsidP="003108B0">
      <w:pPr>
        <w:pStyle w:val="ECHRPara"/>
        <w:rPr>
          <w:rFonts w:ascii="Times New Roman" w:eastAsia="Times New Roman" w:hAnsi="Times New Roman" w:cs="Times New Roman"/>
          <w:noProof/>
        </w:rPr>
      </w:pPr>
      <w:r w:rsidRPr="003108B0">
        <w:rPr>
          <w:rFonts w:ascii="Times New Roman" w:eastAsia="Times New Roman" w:hAnsi="Times New Roman" w:cs="Times New Roman"/>
        </w:rPr>
        <w:fldChar w:fldCharType="begin"/>
      </w:r>
      <w:r w:rsidR="00D46C33"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proofErr w:type="gramStart"/>
      <w:r w:rsidR="003108B0" w:rsidRPr="003108B0">
        <w:rPr>
          <w:rFonts w:ascii="Times New Roman" w:eastAsia="Times New Roman" w:hAnsi="Times New Roman" w:cs="Times New Roman"/>
        </w:rPr>
        <w:t>109</w:t>
      </w:r>
      <w:r w:rsidRPr="003108B0">
        <w:rPr>
          <w:rFonts w:ascii="Times New Roman" w:eastAsia="Times New Roman" w:hAnsi="Times New Roman" w:cs="Times New Roman"/>
        </w:rPr>
        <w:fldChar w:fldCharType="end"/>
      </w:r>
      <w:r w:rsidR="00D46C33">
        <w:rPr>
          <w:rFonts w:ascii="Times New Roman" w:hAnsi="Times New Roman"/>
        </w:rPr>
        <w:t>.   Заявители по делу «Магомедова и другие против России» (</w:t>
      </w:r>
      <w:proofErr w:type="spellStart"/>
      <w:r w:rsidR="00D46C33">
        <w:rPr>
          <w:rFonts w:ascii="Times New Roman" w:hAnsi="Times New Roman"/>
          <w:i/>
        </w:rPr>
        <w:t>Magomedova</w:t>
      </w:r>
      <w:proofErr w:type="spellEnd"/>
      <w:r w:rsidR="00D46C33">
        <w:rPr>
          <w:rFonts w:ascii="Times New Roman" w:hAnsi="Times New Roman"/>
          <w:i/>
        </w:rPr>
        <w:t xml:space="preserve"> </w:t>
      </w:r>
      <w:proofErr w:type="spellStart"/>
      <w:r w:rsidR="00D46C33">
        <w:rPr>
          <w:rFonts w:ascii="Times New Roman" w:hAnsi="Times New Roman"/>
          <w:i/>
        </w:rPr>
        <w:t>and</w:t>
      </w:r>
      <w:proofErr w:type="spellEnd"/>
      <w:r w:rsidR="00D46C33">
        <w:rPr>
          <w:rFonts w:ascii="Times New Roman" w:hAnsi="Times New Roman"/>
          <w:i/>
        </w:rPr>
        <w:t xml:space="preserve"> </w:t>
      </w:r>
      <w:proofErr w:type="spellStart"/>
      <w:r w:rsidR="00D46C33">
        <w:rPr>
          <w:rFonts w:ascii="Times New Roman" w:hAnsi="Times New Roman"/>
          <w:i/>
        </w:rPr>
        <w:t>Others</w:t>
      </w:r>
      <w:proofErr w:type="spellEnd"/>
      <w:r w:rsidR="00D46C33">
        <w:rPr>
          <w:rFonts w:ascii="Times New Roman" w:hAnsi="Times New Roman"/>
          <w:i/>
        </w:rPr>
        <w:t xml:space="preserve"> v.</w:t>
      </w:r>
      <w:proofErr w:type="gramEnd"/>
      <w:r w:rsidR="00D46C33">
        <w:rPr>
          <w:rFonts w:ascii="Times New Roman" w:hAnsi="Times New Roman"/>
          <w:i/>
        </w:rPr>
        <w:t xml:space="preserve"> </w:t>
      </w:r>
      <w:proofErr w:type="spellStart"/>
      <w:proofErr w:type="gramStart"/>
      <w:r w:rsidR="00D46C33">
        <w:rPr>
          <w:rFonts w:ascii="Times New Roman" w:hAnsi="Times New Roman"/>
          <w:i/>
        </w:rPr>
        <w:t>Russia</w:t>
      </w:r>
      <w:proofErr w:type="spellEnd"/>
      <w:r w:rsidR="00D46C33">
        <w:rPr>
          <w:rFonts w:ascii="Times New Roman" w:hAnsi="Times New Roman"/>
        </w:rPr>
        <w:t>) (жалоба № 24689/10) потребовали компенсации материального ущерба в размере:</w:t>
      </w:r>
      <w:proofErr w:type="gramEnd"/>
    </w:p>
    <w:p w:rsidR="00665358" w:rsidRPr="003108B0" w:rsidRDefault="00D46C33" w:rsidP="003108B0">
      <w:pPr>
        <w:pStyle w:val="ECHRPara"/>
      </w:pPr>
      <w:r>
        <w:rPr>
          <w:rFonts w:ascii="Times New Roman" w:hAnsi="Times New Roman"/>
        </w:rPr>
        <w:t xml:space="preserve">- третья заявительница, </w:t>
      </w:r>
      <w:proofErr w:type="spellStart"/>
      <w:r>
        <w:t>Зухра</w:t>
      </w:r>
      <w:proofErr w:type="spellEnd"/>
      <w:r>
        <w:t xml:space="preserve"> </w:t>
      </w:r>
      <w:proofErr w:type="spellStart"/>
      <w:r>
        <w:t>Денгаева</w:t>
      </w:r>
      <w:proofErr w:type="spellEnd"/>
      <w:r>
        <w:t xml:space="preserve"> (жена </w:t>
      </w:r>
      <w:proofErr w:type="spellStart"/>
      <w:r>
        <w:t>Магомедрасула</w:t>
      </w:r>
      <w:proofErr w:type="spellEnd"/>
      <w:r>
        <w:t xml:space="preserve"> Магомедова) потребовала 500 000 евро; а его дети - первый, второй и четвертый заявители потребовали совместно ту же сумму 500 000 евро.</w:t>
      </w:r>
      <w:r>
        <w:rPr>
          <w:rFonts w:ascii="Times New Roman" w:hAnsi="Times New Roman"/>
        </w:rPr>
        <w:t xml:space="preserve"> </w:t>
      </w:r>
      <w:r>
        <w:t>Заявители не представили обоснования для расчета указанных сумм и документов, подтверждающих их требования.</w:t>
      </w:r>
    </w:p>
    <w:p w:rsidR="009414E3" w:rsidRPr="003108B0" w:rsidRDefault="00597607" w:rsidP="003108B0">
      <w:pPr>
        <w:pStyle w:val="ECHRPara"/>
        <w:rPr>
          <w:rFonts w:ascii="Times New Roman" w:eastAsia="Times New Roman" w:hAnsi="Times New Roman" w:cs="Times New Roman"/>
          <w:noProof/>
        </w:rPr>
      </w:pPr>
      <w:r w:rsidRPr="003108B0">
        <w:rPr>
          <w:rFonts w:ascii="Times New Roman" w:eastAsia="Times New Roman" w:hAnsi="Times New Roman" w:cs="Times New Roman"/>
        </w:rPr>
        <w:fldChar w:fldCharType="begin"/>
      </w:r>
      <w:r w:rsidR="00584340"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proofErr w:type="gramStart"/>
      <w:r w:rsidR="003108B0" w:rsidRPr="003108B0">
        <w:rPr>
          <w:rFonts w:ascii="Times New Roman" w:eastAsia="Times New Roman" w:hAnsi="Times New Roman" w:cs="Times New Roman"/>
        </w:rPr>
        <w:t>110</w:t>
      </w:r>
      <w:r w:rsidRPr="003108B0">
        <w:rPr>
          <w:rFonts w:ascii="Times New Roman" w:eastAsia="Times New Roman" w:hAnsi="Times New Roman" w:cs="Times New Roman"/>
        </w:rPr>
        <w:fldChar w:fldCharType="end"/>
      </w:r>
      <w:r w:rsidR="00584340">
        <w:rPr>
          <w:rFonts w:ascii="Times New Roman" w:hAnsi="Times New Roman"/>
        </w:rPr>
        <w:t xml:space="preserve">.  В отношении морального ущерба заявители по делу </w:t>
      </w:r>
      <w:r w:rsidR="00584340">
        <w:t xml:space="preserve"> «</w:t>
      </w:r>
      <w:proofErr w:type="spellStart"/>
      <w:r w:rsidR="00584340">
        <w:t>Орцуева</w:t>
      </w:r>
      <w:proofErr w:type="spellEnd"/>
      <w:r w:rsidR="00584340">
        <w:t xml:space="preserve"> и другие против России» (</w:t>
      </w:r>
      <w:proofErr w:type="spellStart"/>
      <w:r w:rsidR="00584340">
        <w:rPr>
          <w:i/>
        </w:rPr>
        <w:t>Ortsuyeva</w:t>
      </w:r>
      <w:proofErr w:type="spellEnd"/>
      <w:r w:rsidR="00584340">
        <w:rPr>
          <w:i/>
        </w:rPr>
        <w:t xml:space="preserve"> </w:t>
      </w:r>
      <w:proofErr w:type="spellStart"/>
      <w:r w:rsidR="00584340">
        <w:rPr>
          <w:i/>
        </w:rPr>
        <w:t>and</w:t>
      </w:r>
      <w:proofErr w:type="spellEnd"/>
      <w:r w:rsidR="00584340">
        <w:rPr>
          <w:i/>
        </w:rPr>
        <w:t xml:space="preserve"> </w:t>
      </w:r>
      <w:proofErr w:type="spellStart"/>
      <w:r w:rsidR="00584340">
        <w:rPr>
          <w:i/>
        </w:rPr>
        <w:t>Others</w:t>
      </w:r>
      <w:proofErr w:type="spellEnd"/>
      <w:r w:rsidR="00584340">
        <w:rPr>
          <w:i/>
        </w:rPr>
        <w:t xml:space="preserve"> v.</w:t>
      </w:r>
      <w:proofErr w:type="gramEnd"/>
      <w:r w:rsidR="00584340">
        <w:rPr>
          <w:i/>
        </w:rPr>
        <w:t xml:space="preserve"> </w:t>
      </w:r>
      <w:proofErr w:type="spellStart"/>
      <w:proofErr w:type="gramStart"/>
      <w:r w:rsidR="00584340">
        <w:rPr>
          <w:i/>
        </w:rPr>
        <w:t>Russia</w:t>
      </w:r>
      <w:proofErr w:type="spellEnd"/>
      <w:r w:rsidR="00584340">
        <w:t xml:space="preserve">) (жалоба № 3340/08) </w:t>
      </w:r>
      <w:r w:rsidR="00584340">
        <w:rPr>
          <w:rFonts w:ascii="Times New Roman" w:hAnsi="Times New Roman"/>
        </w:rPr>
        <w:t>потребовали, чтобы суммы компенсации были назначены для каждой семьи отдельно и просили Суд определить эти суммы.</w:t>
      </w:r>
      <w:proofErr w:type="gramEnd"/>
    </w:p>
    <w:p w:rsidR="001D0265" w:rsidRPr="003108B0" w:rsidRDefault="00597607" w:rsidP="003108B0">
      <w:pPr>
        <w:pStyle w:val="ECHRPara"/>
        <w:rPr>
          <w:rFonts w:ascii="Times New Roman" w:eastAsia="Times New Roman" w:hAnsi="Times New Roman" w:cs="Times New Roman"/>
          <w:noProof/>
        </w:rPr>
      </w:pPr>
      <w:r w:rsidRPr="003108B0">
        <w:rPr>
          <w:rFonts w:ascii="Times New Roman" w:eastAsia="Times New Roman" w:hAnsi="Times New Roman" w:cs="Times New Roman"/>
        </w:rPr>
        <w:fldChar w:fldCharType="begin"/>
      </w:r>
      <w:r w:rsidR="00CF7975"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proofErr w:type="gramStart"/>
      <w:r w:rsidR="003108B0" w:rsidRPr="003108B0">
        <w:rPr>
          <w:rFonts w:ascii="Times New Roman" w:eastAsia="Times New Roman" w:hAnsi="Times New Roman" w:cs="Times New Roman"/>
        </w:rPr>
        <w:t>111</w:t>
      </w:r>
      <w:r w:rsidRPr="003108B0">
        <w:rPr>
          <w:rFonts w:ascii="Times New Roman" w:eastAsia="Times New Roman" w:hAnsi="Times New Roman" w:cs="Times New Roman"/>
        </w:rPr>
        <w:fldChar w:fldCharType="end"/>
      </w:r>
      <w:r w:rsidR="00CF7975">
        <w:rPr>
          <w:rFonts w:ascii="Times New Roman" w:hAnsi="Times New Roman"/>
        </w:rPr>
        <w:t>.</w:t>
      </w:r>
      <w:r w:rsidR="00CF7975">
        <w:t>  </w:t>
      </w:r>
      <w:r w:rsidR="00CF7975">
        <w:rPr>
          <w:rFonts w:ascii="Times New Roman" w:hAnsi="Times New Roman"/>
        </w:rPr>
        <w:t>Что касается заявителей по делу «Магомедова и другие против России» (</w:t>
      </w:r>
      <w:proofErr w:type="spellStart"/>
      <w:r w:rsidR="00CF7975">
        <w:rPr>
          <w:rFonts w:ascii="Times New Roman" w:hAnsi="Times New Roman"/>
          <w:i/>
        </w:rPr>
        <w:t>Magomedova</w:t>
      </w:r>
      <w:proofErr w:type="spellEnd"/>
      <w:r w:rsidR="00CF7975">
        <w:rPr>
          <w:rFonts w:ascii="Times New Roman" w:hAnsi="Times New Roman"/>
          <w:i/>
        </w:rPr>
        <w:t xml:space="preserve"> </w:t>
      </w:r>
      <w:proofErr w:type="spellStart"/>
      <w:r w:rsidR="00CF7975">
        <w:rPr>
          <w:rFonts w:ascii="Times New Roman" w:hAnsi="Times New Roman"/>
          <w:i/>
        </w:rPr>
        <w:t>and</w:t>
      </w:r>
      <w:proofErr w:type="spellEnd"/>
      <w:r w:rsidR="00CF7975">
        <w:rPr>
          <w:rFonts w:ascii="Times New Roman" w:hAnsi="Times New Roman"/>
          <w:i/>
        </w:rPr>
        <w:t xml:space="preserve"> </w:t>
      </w:r>
      <w:proofErr w:type="spellStart"/>
      <w:r w:rsidR="00CF7975">
        <w:rPr>
          <w:rFonts w:ascii="Times New Roman" w:hAnsi="Times New Roman"/>
          <w:i/>
        </w:rPr>
        <w:t>Others</w:t>
      </w:r>
      <w:proofErr w:type="spellEnd"/>
      <w:r w:rsidR="00CF7975">
        <w:rPr>
          <w:rFonts w:ascii="Times New Roman" w:hAnsi="Times New Roman"/>
          <w:i/>
        </w:rPr>
        <w:t xml:space="preserve"> v.</w:t>
      </w:r>
      <w:proofErr w:type="gramEnd"/>
      <w:r w:rsidR="00CF7975">
        <w:rPr>
          <w:rFonts w:ascii="Times New Roman" w:hAnsi="Times New Roman"/>
          <w:i/>
        </w:rPr>
        <w:t xml:space="preserve"> </w:t>
      </w:r>
      <w:proofErr w:type="spellStart"/>
      <w:proofErr w:type="gramStart"/>
      <w:r w:rsidR="00CF7975">
        <w:rPr>
          <w:rFonts w:ascii="Times New Roman" w:hAnsi="Times New Roman"/>
          <w:i/>
        </w:rPr>
        <w:t>Russia</w:t>
      </w:r>
      <w:proofErr w:type="spellEnd"/>
      <w:r w:rsidR="00CF7975">
        <w:rPr>
          <w:rFonts w:ascii="Times New Roman" w:hAnsi="Times New Roman"/>
        </w:rPr>
        <w:t>) (жалоба № 24689/10), третья заявительница потребовала 50 000 евро в качестве компенсации морального ущерба; первый, второй и четвертый заявители потребовали совместно 100 000 евро.</w:t>
      </w:r>
      <w:proofErr w:type="gramEnd"/>
    </w:p>
    <w:p w:rsidR="001D0265" w:rsidRPr="003108B0" w:rsidRDefault="00597607" w:rsidP="003108B0">
      <w:pPr>
        <w:pStyle w:val="ECHRPara"/>
        <w:rPr>
          <w:rFonts w:ascii="Times New Roman" w:eastAsia="Times New Roman" w:hAnsi="Times New Roman" w:cs="Times New Roman"/>
          <w:noProof/>
        </w:rPr>
      </w:pPr>
      <w:r w:rsidRPr="003108B0">
        <w:rPr>
          <w:rFonts w:ascii="Times New Roman" w:eastAsia="Times New Roman" w:hAnsi="Times New Roman" w:cs="Times New Roman"/>
        </w:rPr>
        <w:lastRenderedPageBreak/>
        <w:fldChar w:fldCharType="begin"/>
      </w:r>
      <w:r w:rsidR="001D0265"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proofErr w:type="gramStart"/>
      <w:r w:rsidR="003108B0" w:rsidRPr="003108B0">
        <w:rPr>
          <w:rFonts w:ascii="Times New Roman" w:eastAsia="Times New Roman" w:hAnsi="Times New Roman" w:cs="Times New Roman"/>
        </w:rPr>
        <w:t>112</w:t>
      </w:r>
      <w:r w:rsidRPr="003108B0">
        <w:rPr>
          <w:rFonts w:ascii="Times New Roman" w:eastAsia="Times New Roman" w:hAnsi="Times New Roman" w:cs="Times New Roman"/>
        </w:rPr>
        <w:fldChar w:fldCharType="end"/>
      </w:r>
      <w:r w:rsidR="001D0265">
        <w:rPr>
          <w:rFonts w:ascii="Times New Roman" w:hAnsi="Times New Roman"/>
        </w:rPr>
        <w:t xml:space="preserve">.  Власти утверждали, что требование по компенсации материального ущерба по делу </w:t>
      </w:r>
      <w:r w:rsidR="001D0265">
        <w:rPr>
          <w:i/>
        </w:rPr>
        <w:t>«</w:t>
      </w:r>
      <w:proofErr w:type="spellStart"/>
      <w:r w:rsidR="001D0265">
        <w:rPr>
          <w:i/>
        </w:rPr>
        <w:t>Орцуева</w:t>
      </w:r>
      <w:proofErr w:type="spellEnd"/>
      <w:r w:rsidR="001D0265">
        <w:rPr>
          <w:i/>
        </w:rPr>
        <w:t xml:space="preserve"> и другие против России» (</w:t>
      </w:r>
      <w:proofErr w:type="spellStart"/>
      <w:r w:rsidR="001D0265">
        <w:rPr>
          <w:i/>
        </w:rPr>
        <w:t>Ortsuyeva</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Others</w:t>
      </w:r>
      <w:proofErr w:type="spellEnd"/>
      <w:r w:rsidR="001D0265">
        <w:rPr>
          <w:i/>
        </w:rPr>
        <w:t xml:space="preserve"> v.</w:t>
      </w:r>
      <w:proofErr w:type="gramEnd"/>
      <w:r w:rsidR="001D0265">
        <w:rPr>
          <w:i/>
        </w:rPr>
        <w:t xml:space="preserve"> </w:t>
      </w:r>
      <w:proofErr w:type="spellStart"/>
      <w:proofErr w:type="gramStart"/>
      <w:r w:rsidR="001D0265">
        <w:rPr>
          <w:i/>
        </w:rPr>
        <w:t>Russia</w:t>
      </w:r>
      <w:proofErr w:type="spellEnd"/>
      <w:r w:rsidR="001D0265">
        <w:rPr>
          <w:i/>
        </w:rPr>
        <w:t xml:space="preserve">) </w:t>
      </w:r>
      <w:r w:rsidR="001D0265">
        <w:t xml:space="preserve">(жалоба № 3340/08) </w:t>
      </w:r>
      <w:r w:rsidR="001D0265">
        <w:rPr>
          <w:rFonts w:ascii="Times New Roman" w:hAnsi="Times New Roman"/>
        </w:rPr>
        <w:t xml:space="preserve"> должно быть отклонено, поскольку заявители не доказали, что у их похищенных родственников был какой-либо источник дохода.</w:t>
      </w:r>
      <w:proofErr w:type="gramEnd"/>
      <w:r w:rsidR="001D0265">
        <w:rPr>
          <w:rFonts w:ascii="Times New Roman" w:hAnsi="Times New Roman"/>
        </w:rPr>
        <w:t xml:space="preserve"> Также Власти заявили, что метод, используемый заявителями для расчета материального ущерба, применим в Великобритании, но не в Российской Федерации, и что существует национальный механизм для расчета компенсации по потере кормильца.</w:t>
      </w:r>
    </w:p>
    <w:p w:rsidR="00665358" w:rsidRPr="003108B0" w:rsidRDefault="00597607" w:rsidP="003108B0">
      <w:pPr>
        <w:pStyle w:val="ECHRPara"/>
        <w:rPr>
          <w:rFonts w:ascii="Times New Roman" w:eastAsia="Times New Roman" w:hAnsi="Times New Roman" w:cs="Times New Roman"/>
          <w:noProof/>
        </w:rPr>
      </w:pPr>
      <w:r w:rsidRPr="003108B0">
        <w:rPr>
          <w:rFonts w:ascii="Times New Roman" w:eastAsia="Times New Roman" w:hAnsi="Times New Roman" w:cs="Times New Roman"/>
        </w:rPr>
        <w:fldChar w:fldCharType="begin"/>
      </w:r>
      <w:r w:rsidR="00665358"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r w:rsidR="003108B0" w:rsidRPr="003108B0">
        <w:rPr>
          <w:rFonts w:ascii="Times New Roman" w:eastAsia="Times New Roman" w:hAnsi="Times New Roman" w:cs="Times New Roman"/>
        </w:rPr>
        <w:t>113</w:t>
      </w:r>
      <w:r w:rsidRPr="003108B0">
        <w:rPr>
          <w:rFonts w:ascii="Times New Roman" w:eastAsia="Times New Roman" w:hAnsi="Times New Roman" w:cs="Times New Roman"/>
        </w:rPr>
        <w:fldChar w:fldCharType="end"/>
      </w:r>
      <w:r w:rsidR="00665358">
        <w:rPr>
          <w:rFonts w:ascii="Times New Roman" w:hAnsi="Times New Roman"/>
        </w:rPr>
        <w:t>.  Власти далее утверждали, что требование компенсации материального ущерба по делу</w:t>
      </w:r>
      <w:proofErr w:type="gramStart"/>
      <w:r w:rsidR="00665358">
        <w:rPr>
          <w:rFonts w:ascii="Times New Roman" w:hAnsi="Times New Roman"/>
        </w:rPr>
        <w:t>«М</w:t>
      </w:r>
      <w:proofErr w:type="gramEnd"/>
      <w:r w:rsidR="00665358">
        <w:rPr>
          <w:rFonts w:ascii="Times New Roman" w:hAnsi="Times New Roman"/>
        </w:rPr>
        <w:t>агомедова и другие против России» (</w:t>
      </w:r>
      <w:proofErr w:type="spellStart"/>
      <w:r w:rsidR="00665358">
        <w:rPr>
          <w:rFonts w:ascii="Times New Roman" w:hAnsi="Times New Roman"/>
          <w:i/>
        </w:rPr>
        <w:t>Magomedova</w:t>
      </w:r>
      <w:proofErr w:type="spellEnd"/>
      <w:r w:rsidR="00665358">
        <w:rPr>
          <w:rFonts w:ascii="Times New Roman" w:hAnsi="Times New Roman"/>
          <w:i/>
        </w:rPr>
        <w:t xml:space="preserve"> </w:t>
      </w:r>
      <w:proofErr w:type="spellStart"/>
      <w:r w:rsidR="00665358">
        <w:rPr>
          <w:rFonts w:ascii="Times New Roman" w:hAnsi="Times New Roman"/>
          <w:i/>
        </w:rPr>
        <w:t>and</w:t>
      </w:r>
      <w:proofErr w:type="spellEnd"/>
      <w:r w:rsidR="00665358">
        <w:rPr>
          <w:rFonts w:ascii="Times New Roman" w:hAnsi="Times New Roman"/>
          <w:i/>
        </w:rPr>
        <w:t xml:space="preserve"> </w:t>
      </w:r>
      <w:proofErr w:type="spellStart"/>
      <w:r w:rsidR="00665358">
        <w:rPr>
          <w:rFonts w:ascii="Times New Roman" w:hAnsi="Times New Roman"/>
          <w:i/>
        </w:rPr>
        <w:t>Others</w:t>
      </w:r>
      <w:proofErr w:type="spellEnd"/>
      <w:r w:rsidR="00665358">
        <w:rPr>
          <w:rFonts w:ascii="Times New Roman" w:hAnsi="Times New Roman"/>
          <w:i/>
        </w:rPr>
        <w:t xml:space="preserve"> v. </w:t>
      </w:r>
      <w:proofErr w:type="spellStart"/>
      <w:proofErr w:type="gramStart"/>
      <w:r w:rsidR="00665358">
        <w:rPr>
          <w:rFonts w:ascii="Times New Roman" w:hAnsi="Times New Roman"/>
          <w:i/>
        </w:rPr>
        <w:t>Russia</w:t>
      </w:r>
      <w:proofErr w:type="spellEnd"/>
      <w:r w:rsidR="00665358">
        <w:rPr>
          <w:rFonts w:ascii="Times New Roman" w:hAnsi="Times New Roman"/>
        </w:rPr>
        <w:t>) (жалоба № 24689/10) должно быть отклонено как абсолютно необоснованное.</w:t>
      </w:r>
      <w:proofErr w:type="gramEnd"/>
      <w:r w:rsidR="00665358">
        <w:rPr>
          <w:rFonts w:ascii="Times New Roman" w:hAnsi="Times New Roman"/>
        </w:rPr>
        <w:t xml:space="preserve"> Они снова указали, что существует национальный механизм для расчета компенсации по потере кормильца.</w:t>
      </w:r>
    </w:p>
    <w:p w:rsidR="009414E3" w:rsidRPr="003108B0" w:rsidRDefault="00597607" w:rsidP="003108B0">
      <w:pPr>
        <w:pStyle w:val="ECHRPara"/>
      </w:pPr>
      <w:r w:rsidRPr="003108B0">
        <w:rPr>
          <w:rFonts w:ascii="Times New Roman" w:eastAsia="Times New Roman" w:hAnsi="Times New Roman" w:cs="Times New Roman"/>
        </w:rPr>
        <w:fldChar w:fldCharType="begin"/>
      </w:r>
      <w:r w:rsidR="001D0265" w:rsidRPr="003108B0">
        <w:rPr>
          <w:rFonts w:ascii="Times New Roman" w:eastAsia="Times New Roman" w:hAnsi="Times New Roman" w:cs="Times New Roman"/>
        </w:rPr>
        <w:instrText xml:space="preserve"> SEQ level0 \*arabic </w:instrText>
      </w:r>
      <w:r w:rsidRPr="003108B0">
        <w:rPr>
          <w:rFonts w:ascii="Times New Roman" w:eastAsia="Times New Roman" w:hAnsi="Times New Roman" w:cs="Times New Roman"/>
        </w:rPr>
        <w:fldChar w:fldCharType="separate"/>
      </w:r>
      <w:proofErr w:type="gramStart"/>
      <w:r w:rsidR="003108B0" w:rsidRPr="003108B0">
        <w:rPr>
          <w:rFonts w:ascii="Times New Roman" w:eastAsia="Times New Roman" w:hAnsi="Times New Roman" w:cs="Times New Roman"/>
        </w:rPr>
        <w:t>114</w:t>
      </w:r>
      <w:r w:rsidRPr="003108B0">
        <w:rPr>
          <w:rFonts w:ascii="Times New Roman" w:eastAsia="Times New Roman" w:hAnsi="Times New Roman" w:cs="Times New Roman"/>
        </w:rPr>
        <w:fldChar w:fldCharType="end"/>
      </w:r>
      <w:r w:rsidR="001D0265">
        <w:rPr>
          <w:rFonts w:ascii="Times New Roman" w:hAnsi="Times New Roman"/>
        </w:rPr>
        <w:t xml:space="preserve">.  В отношении требований компенсации морального ущерба </w:t>
      </w:r>
      <w:r w:rsidR="001D0265">
        <w:t>Власти не прокомментировали требования заявителей по делу «</w:t>
      </w:r>
      <w:proofErr w:type="spellStart"/>
      <w:r w:rsidR="001D0265">
        <w:t>Орцуева</w:t>
      </w:r>
      <w:proofErr w:type="spellEnd"/>
      <w:r w:rsidR="001D0265">
        <w:t xml:space="preserve"> и другие против России» (</w:t>
      </w:r>
      <w:proofErr w:type="spellStart"/>
      <w:r w:rsidR="001D0265">
        <w:rPr>
          <w:i/>
        </w:rPr>
        <w:t>Ortsuyeva</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Others</w:t>
      </w:r>
      <w:proofErr w:type="spellEnd"/>
      <w:r w:rsidR="001D0265">
        <w:rPr>
          <w:i/>
        </w:rPr>
        <w:t xml:space="preserve"> v.</w:t>
      </w:r>
      <w:proofErr w:type="gramEnd"/>
      <w:r w:rsidR="001D0265">
        <w:rPr>
          <w:i/>
        </w:rPr>
        <w:t xml:space="preserve"> </w:t>
      </w:r>
      <w:proofErr w:type="spellStart"/>
      <w:proofErr w:type="gramStart"/>
      <w:r w:rsidR="001D0265">
        <w:rPr>
          <w:i/>
        </w:rPr>
        <w:t>Russia</w:t>
      </w:r>
      <w:proofErr w:type="spellEnd"/>
      <w:r w:rsidR="001D0265">
        <w:t>) (жалоба № 3340/08).</w:t>
      </w:r>
      <w:proofErr w:type="gramEnd"/>
      <w:r w:rsidR="001D0265">
        <w:t xml:space="preserve"> </w:t>
      </w:r>
      <w:proofErr w:type="gramStart"/>
      <w:r w:rsidR="001D0265">
        <w:t xml:space="preserve">В отношении требований по делу </w:t>
      </w:r>
      <w:r w:rsidR="001D0265">
        <w:rPr>
          <w:rFonts w:ascii="Times New Roman" w:hAnsi="Times New Roman"/>
        </w:rPr>
        <w:t>«Магомедова и другие против России» (</w:t>
      </w:r>
      <w:proofErr w:type="spellStart"/>
      <w:r w:rsidR="001D0265">
        <w:rPr>
          <w:rFonts w:ascii="Times New Roman" w:hAnsi="Times New Roman"/>
          <w:i/>
        </w:rPr>
        <w:t>Magomedova</w:t>
      </w:r>
      <w:proofErr w:type="spellEnd"/>
      <w:r w:rsidR="001D0265">
        <w:rPr>
          <w:rFonts w:ascii="Times New Roman" w:hAnsi="Times New Roman"/>
          <w:i/>
        </w:rPr>
        <w:t xml:space="preserve"> </w:t>
      </w:r>
      <w:proofErr w:type="spellStart"/>
      <w:r w:rsidR="001D0265">
        <w:rPr>
          <w:rFonts w:ascii="Times New Roman" w:hAnsi="Times New Roman"/>
          <w:i/>
        </w:rPr>
        <w:t>and</w:t>
      </w:r>
      <w:proofErr w:type="spellEnd"/>
      <w:r w:rsidR="001D0265">
        <w:rPr>
          <w:rFonts w:ascii="Times New Roman" w:hAnsi="Times New Roman"/>
          <w:i/>
        </w:rPr>
        <w:t xml:space="preserve"> </w:t>
      </w:r>
      <w:proofErr w:type="spellStart"/>
      <w:r w:rsidR="001D0265">
        <w:rPr>
          <w:rFonts w:ascii="Times New Roman" w:hAnsi="Times New Roman"/>
          <w:i/>
        </w:rPr>
        <w:t>Others</w:t>
      </w:r>
      <w:proofErr w:type="spellEnd"/>
      <w:r w:rsidR="001D0265">
        <w:rPr>
          <w:rFonts w:ascii="Times New Roman" w:hAnsi="Times New Roman"/>
          <w:i/>
        </w:rPr>
        <w:t xml:space="preserve"> v.</w:t>
      </w:r>
      <w:proofErr w:type="gramEnd"/>
      <w:r w:rsidR="001D0265">
        <w:rPr>
          <w:rFonts w:ascii="Times New Roman" w:hAnsi="Times New Roman"/>
          <w:i/>
        </w:rPr>
        <w:t xml:space="preserve"> </w:t>
      </w:r>
      <w:proofErr w:type="spellStart"/>
      <w:proofErr w:type="gramStart"/>
      <w:r w:rsidR="001D0265">
        <w:rPr>
          <w:rFonts w:ascii="Times New Roman" w:hAnsi="Times New Roman"/>
          <w:i/>
        </w:rPr>
        <w:t>Russia</w:t>
      </w:r>
      <w:proofErr w:type="spellEnd"/>
      <w:r w:rsidR="001D0265">
        <w:rPr>
          <w:rFonts w:ascii="Times New Roman" w:hAnsi="Times New Roman"/>
        </w:rPr>
        <w:t xml:space="preserve">) (жалоба № 24689/10), Власти указали на то, что запрашиваемые суммы компенсации морального ущерба «чрезмерно завышены» и </w:t>
      </w:r>
      <w:r w:rsidR="001D0265">
        <w:t>размер этой компенсации должен быть определен на основе имеющейся прецедентной практики Суда.</w:t>
      </w:r>
      <w:proofErr w:type="gramEnd"/>
    </w:p>
    <w:p w:rsidR="001D0265" w:rsidRPr="003108B0" w:rsidRDefault="001D0265" w:rsidP="003108B0">
      <w:pPr>
        <w:pStyle w:val="ECHRHeading2"/>
      </w:pPr>
      <w:r>
        <w:t>Б.  Расходы и издержки</w:t>
      </w:r>
    </w:p>
    <w:p w:rsidR="001D0265" w:rsidRPr="003108B0" w:rsidRDefault="00597607" w:rsidP="003108B0">
      <w:pPr>
        <w:pStyle w:val="ECHRPara"/>
        <w:spacing w:before="240"/>
      </w:pPr>
      <w:r w:rsidRPr="003108B0">
        <w:fldChar w:fldCharType="begin"/>
      </w:r>
      <w:r w:rsidR="008E7F17" w:rsidRPr="003108B0">
        <w:instrText xml:space="preserve"> SEQ level0 \*arabic </w:instrText>
      </w:r>
      <w:r w:rsidRPr="003108B0">
        <w:fldChar w:fldCharType="separate"/>
      </w:r>
      <w:proofErr w:type="gramStart"/>
      <w:r w:rsidR="003108B0" w:rsidRPr="003108B0">
        <w:t>115</w:t>
      </w:r>
      <w:r w:rsidRPr="003108B0">
        <w:fldChar w:fldCharType="end"/>
      </w:r>
      <w:r w:rsidR="008E7F17">
        <w:t>.  Интересы заявителей по делу «</w:t>
      </w:r>
      <w:proofErr w:type="spellStart"/>
      <w:r w:rsidR="008E7F17">
        <w:t>Орцуева</w:t>
      </w:r>
      <w:proofErr w:type="spellEnd"/>
      <w:r w:rsidR="008E7F17">
        <w:t xml:space="preserve"> и другие против России» (</w:t>
      </w:r>
      <w:proofErr w:type="spellStart"/>
      <w:r w:rsidR="008E7F17">
        <w:rPr>
          <w:i/>
        </w:rPr>
        <w:t>Ortsuyeva</w:t>
      </w:r>
      <w:proofErr w:type="spellEnd"/>
      <w:r w:rsidR="008E7F17">
        <w:rPr>
          <w:i/>
        </w:rPr>
        <w:t xml:space="preserve"> </w:t>
      </w:r>
      <w:proofErr w:type="spellStart"/>
      <w:r w:rsidR="008E7F17">
        <w:rPr>
          <w:i/>
        </w:rPr>
        <w:t>and</w:t>
      </w:r>
      <w:proofErr w:type="spellEnd"/>
      <w:r w:rsidR="008E7F17">
        <w:rPr>
          <w:i/>
        </w:rPr>
        <w:t xml:space="preserve"> </w:t>
      </w:r>
      <w:proofErr w:type="spellStart"/>
      <w:r w:rsidR="008E7F17">
        <w:rPr>
          <w:i/>
        </w:rPr>
        <w:t>Others</w:t>
      </w:r>
      <w:proofErr w:type="spellEnd"/>
      <w:r w:rsidR="008E7F17">
        <w:rPr>
          <w:i/>
        </w:rPr>
        <w:t xml:space="preserve"> v.</w:t>
      </w:r>
      <w:proofErr w:type="gramEnd"/>
      <w:r w:rsidR="008E7F17">
        <w:rPr>
          <w:i/>
        </w:rPr>
        <w:t xml:space="preserve"> </w:t>
      </w:r>
      <w:proofErr w:type="spellStart"/>
      <w:proofErr w:type="gramStart"/>
      <w:r w:rsidR="008E7F17">
        <w:rPr>
          <w:i/>
        </w:rPr>
        <w:t>Russia</w:t>
      </w:r>
      <w:proofErr w:type="spellEnd"/>
      <w:r w:rsidR="008E7F17">
        <w:t xml:space="preserve">) (жалоба № 3340/08) представляли организации «Правовая инициатива по России» (SRJI)/«Правовое содействие – </w:t>
      </w:r>
      <w:proofErr w:type="spellStart"/>
      <w:r w:rsidR="008E7F17">
        <w:t>Астрея</w:t>
      </w:r>
      <w:proofErr w:type="spellEnd"/>
      <w:r w:rsidR="008E7F17">
        <w:t>».</w:t>
      </w:r>
      <w:proofErr w:type="gramEnd"/>
      <w:r w:rsidR="008E7F17">
        <w:t xml:space="preserve"> Общая сумма требуемого возмещения расходов и издержек, связанных с представительством жалобы заявителей в Суде, составила 10 850 евро, что включает в себя подготовку юридических документов, поданных в Суд, а также административные и почтовые расходы. Заявители представили копии соглашения о представлении юридических услуг и счета-фактуры понесенных расходов.</w:t>
      </w:r>
    </w:p>
    <w:p w:rsidR="001D0265" w:rsidRPr="003108B0" w:rsidRDefault="00597607" w:rsidP="003108B0">
      <w:pPr>
        <w:pStyle w:val="ECHRPara"/>
      </w:pPr>
      <w:r w:rsidRPr="003108B0">
        <w:fldChar w:fldCharType="begin"/>
      </w:r>
      <w:r w:rsidR="008E7F17" w:rsidRPr="003108B0">
        <w:instrText xml:space="preserve"> SEQ level0 \*arabic </w:instrText>
      </w:r>
      <w:r w:rsidRPr="003108B0">
        <w:fldChar w:fldCharType="separate"/>
      </w:r>
      <w:proofErr w:type="gramStart"/>
      <w:r w:rsidR="003108B0" w:rsidRPr="003108B0">
        <w:t>116</w:t>
      </w:r>
      <w:r w:rsidRPr="003108B0">
        <w:fldChar w:fldCharType="end"/>
      </w:r>
      <w:r w:rsidR="008E7F17">
        <w:t xml:space="preserve">.  Интересы заявителей </w:t>
      </w:r>
      <w:r w:rsidR="008E7F17">
        <w:rPr>
          <w:rFonts w:ascii="Times New Roman" w:hAnsi="Times New Roman"/>
        </w:rPr>
        <w:t>«Магомедова и другие против России» (</w:t>
      </w:r>
      <w:proofErr w:type="spellStart"/>
      <w:r w:rsidR="008E7F17">
        <w:rPr>
          <w:rFonts w:ascii="Times New Roman" w:hAnsi="Times New Roman"/>
          <w:i/>
        </w:rPr>
        <w:t>Magomedova</w:t>
      </w:r>
      <w:proofErr w:type="spellEnd"/>
      <w:r w:rsidR="008E7F17">
        <w:rPr>
          <w:rFonts w:ascii="Times New Roman" w:hAnsi="Times New Roman"/>
          <w:i/>
        </w:rPr>
        <w:t xml:space="preserve"> </w:t>
      </w:r>
      <w:proofErr w:type="spellStart"/>
      <w:r w:rsidR="008E7F17">
        <w:rPr>
          <w:rFonts w:ascii="Times New Roman" w:hAnsi="Times New Roman"/>
          <w:i/>
        </w:rPr>
        <w:t>and</w:t>
      </w:r>
      <w:proofErr w:type="spellEnd"/>
      <w:r w:rsidR="008E7F17">
        <w:rPr>
          <w:rFonts w:ascii="Times New Roman" w:hAnsi="Times New Roman"/>
          <w:i/>
        </w:rPr>
        <w:t xml:space="preserve"> </w:t>
      </w:r>
      <w:proofErr w:type="spellStart"/>
      <w:r w:rsidR="008E7F17">
        <w:rPr>
          <w:rFonts w:ascii="Times New Roman" w:hAnsi="Times New Roman"/>
          <w:i/>
        </w:rPr>
        <w:t>Others</w:t>
      </w:r>
      <w:proofErr w:type="spellEnd"/>
      <w:r w:rsidR="008E7F17">
        <w:rPr>
          <w:rFonts w:ascii="Times New Roman" w:hAnsi="Times New Roman"/>
          <w:i/>
        </w:rPr>
        <w:t xml:space="preserve"> v.</w:t>
      </w:r>
      <w:proofErr w:type="gramEnd"/>
      <w:r w:rsidR="008E7F17">
        <w:rPr>
          <w:rFonts w:ascii="Times New Roman" w:hAnsi="Times New Roman"/>
          <w:i/>
        </w:rPr>
        <w:t xml:space="preserve"> </w:t>
      </w:r>
      <w:proofErr w:type="spellStart"/>
      <w:proofErr w:type="gramStart"/>
      <w:r w:rsidR="008E7F17">
        <w:rPr>
          <w:rFonts w:ascii="Times New Roman" w:hAnsi="Times New Roman"/>
          <w:i/>
        </w:rPr>
        <w:t>Russia</w:t>
      </w:r>
      <w:proofErr w:type="spellEnd"/>
      <w:r w:rsidR="008E7F17">
        <w:rPr>
          <w:rFonts w:ascii="Times New Roman" w:hAnsi="Times New Roman"/>
        </w:rPr>
        <w:t xml:space="preserve">) (жалоба № 24689/10) </w:t>
      </w:r>
      <w:r w:rsidR="008E7F17">
        <w:t xml:space="preserve"> представляла Дагестанская региональная правозащитная общественная организация «Борец за справедливость».</w:t>
      </w:r>
      <w:proofErr w:type="gramEnd"/>
      <w:r w:rsidR="008E7F17">
        <w:t xml:space="preserve"> Общая сумма требуемого возмещения расходов и издержек, связанных с представительством жалобы заявителей в Суде, составила 5 000 евро. Документы, подтверждающие эти расходы, не были представлены Суду.</w:t>
      </w:r>
    </w:p>
    <w:p w:rsidR="00C6677B" w:rsidRPr="003108B0" w:rsidRDefault="00597607" w:rsidP="003108B0">
      <w:pPr>
        <w:pStyle w:val="ECHRPara"/>
      </w:pPr>
      <w:r w:rsidRPr="003108B0">
        <w:fldChar w:fldCharType="begin"/>
      </w:r>
      <w:r w:rsidR="001D0265" w:rsidRPr="003108B0">
        <w:instrText xml:space="preserve"> SEQ level0 \*arabic </w:instrText>
      </w:r>
      <w:r w:rsidRPr="003108B0">
        <w:fldChar w:fldCharType="separate"/>
      </w:r>
      <w:proofErr w:type="gramStart"/>
      <w:r w:rsidR="003108B0" w:rsidRPr="003108B0">
        <w:t>117</w:t>
      </w:r>
      <w:r w:rsidRPr="003108B0">
        <w:fldChar w:fldCharType="end"/>
      </w:r>
      <w:r w:rsidR="001D0265">
        <w:t>.  Власти отметили в отношении требования по делу «</w:t>
      </w:r>
      <w:proofErr w:type="spellStart"/>
      <w:r w:rsidR="001D0265">
        <w:t>Орцуева</w:t>
      </w:r>
      <w:proofErr w:type="spellEnd"/>
      <w:r w:rsidR="001D0265">
        <w:t xml:space="preserve"> и другие против России» (</w:t>
      </w:r>
      <w:proofErr w:type="spellStart"/>
      <w:r w:rsidR="001D0265">
        <w:rPr>
          <w:i/>
        </w:rPr>
        <w:t>Ortsuyeva</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Others</w:t>
      </w:r>
      <w:proofErr w:type="spellEnd"/>
      <w:r w:rsidR="001D0265">
        <w:rPr>
          <w:i/>
        </w:rPr>
        <w:t xml:space="preserve"> v.</w:t>
      </w:r>
      <w:proofErr w:type="gramEnd"/>
      <w:r w:rsidR="001D0265">
        <w:rPr>
          <w:i/>
        </w:rPr>
        <w:t xml:space="preserve"> </w:t>
      </w:r>
      <w:proofErr w:type="spellStart"/>
      <w:proofErr w:type="gramStart"/>
      <w:r w:rsidR="001D0265">
        <w:rPr>
          <w:i/>
        </w:rPr>
        <w:t>Russia</w:t>
      </w:r>
      <w:proofErr w:type="spellEnd"/>
      <w:r w:rsidR="001D0265">
        <w:t xml:space="preserve">) (жалоба № 3340/08), что требуемая сумма чрезмерна, поскольку названные </w:t>
      </w:r>
      <w:r w:rsidR="001D0265">
        <w:lastRenderedPageBreak/>
        <w:t>организации «представляют интересы многих других заявителей в аналогичных делах против России».</w:t>
      </w:r>
      <w:proofErr w:type="gramEnd"/>
    </w:p>
    <w:p w:rsidR="00C6677B" w:rsidRPr="003108B0" w:rsidRDefault="00597607" w:rsidP="003108B0">
      <w:pPr>
        <w:pStyle w:val="ECHRPara"/>
      </w:pPr>
      <w:r w:rsidRPr="003108B0">
        <w:fldChar w:fldCharType="begin"/>
      </w:r>
      <w:r w:rsidR="007E744F" w:rsidRPr="003108B0">
        <w:instrText xml:space="preserve"> SEQ level0 \*arabic </w:instrText>
      </w:r>
      <w:r w:rsidRPr="003108B0">
        <w:fldChar w:fldCharType="separate"/>
      </w:r>
      <w:proofErr w:type="gramStart"/>
      <w:r w:rsidR="003108B0" w:rsidRPr="003108B0">
        <w:t>118</w:t>
      </w:r>
      <w:r w:rsidRPr="003108B0">
        <w:fldChar w:fldCharType="end"/>
      </w:r>
      <w:r w:rsidR="007E744F">
        <w:t xml:space="preserve">.  В отношении возмещения расходов и издержек в деле </w:t>
      </w:r>
      <w:r w:rsidR="007E744F">
        <w:rPr>
          <w:rFonts w:ascii="Times New Roman" w:hAnsi="Times New Roman"/>
        </w:rPr>
        <w:t>«Магомедова и другие против России» (</w:t>
      </w:r>
      <w:proofErr w:type="spellStart"/>
      <w:r w:rsidR="007E744F">
        <w:rPr>
          <w:rFonts w:ascii="Times New Roman" w:hAnsi="Times New Roman"/>
          <w:i/>
        </w:rPr>
        <w:t>Magomedova</w:t>
      </w:r>
      <w:proofErr w:type="spellEnd"/>
      <w:r w:rsidR="007E744F">
        <w:rPr>
          <w:rFonts w:ascii="Times New Roman" w:hAnsi="Times New Roman"/>
          <w:i/>
        </w:rPr>
        <w:t xml:space="preserve"> </w:t>
      </w:r>
      <w:proofErr w:type="spellStart"/>
      <w:r w:rsidR="007E744F">
        <w:rPr>
          <w:rFonts w:ascii="Times New Roman" w:hAnsi="Times New Roman"/>
          <w:i/>
        </w:rPr>
        <w:t>and</w:t>
      </w:r>
      <w:proofErr w:type="spellEnd"/>
      <w:r w:rsidR="007E744F">
        <w:rPr>
          <w:rFonts w:ascii="Times New Roman" w:hAnsi="Times New Roman"/>
          <w:i/>
        </w:rPr>
        <w:t xml:space="preserve"> </w:t>
      </w:r>
      <w:proofErr w:type="spellStart"/>
      <w:r w:rsidR="007E744F">
        <w:rPr>
          <w:rFonts w:ascii="Times New Roman" w:hAnsi="Times New Roman"/>
          <w:i/>
        </w:rPr>
        <w:t>Others</w:t>
      </w:r>
      <w:proofErr w:type="spellEnd"/>
      <w:r w:rsidR="007E744F">
        <w:rPr>
          <w:rFonts w:ascii="Times New Roman" w:hAnsi="Times New Roman"/>
          <w:i/>
        </w:rPr>
        <w:t xml:space="preserve"> v.</w:t>
      </w:r>
      <w:proofErr w:type="gramEnd"/>
      <w:r w:rsidR="007E744F">
        <w:rPr>
          <w:rFonts w:ascii="Times New Roman" w:hAnsi="Times New Roman"/>
          <w:i/>
        </w:rPr>
        <w:t xml:space="preserve"> </w:t>
      </w:r>
      <w:proofErr w:type="spellStart"/>
      <w:proofErr w:type="gramStart"/>
      <w:r w:rsidR="007E744F">
        <w:rPr>
          <w:rFonts w:ascii="Times New Roman" w:hAnsi="Times New Roman"/>
          <w:i/>
        </w:rPr>
        <w:t>Russia</w:t>
      </w:r>
      <w:proofErr w:type="spellEnd"/>
      <w:r w:rsidR="007E744F">
        <w:rPr>
          <w:rFonts w:ascii="Times New Roman" w:hAnsi="Times New Roman"/>
        </w:rPr>
        <w:t>) (жалоба № 24689/10), Власти утверждали, что заявители «не предоставили копии каких-либо документов, подтверждающих платежи и объем выполненный работы».</w:t>
      </w:r>
      <w:proofErr w:type="gramEnd"/>
    </w:p>
    <w:p w:rsidR="001D0265" w:rsidRPr="003108B0" w:rsidRDefault="001D0265" w:rsidP="003108B0">
      <w:pPr>
        <w:pStyle w:val="ECHRHeading2"/>
      </w:pPr>
      <w:r>
        <w:t>В.  Оценка Суда</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119</w:t>
      </w:r>
      <w:r w:rsidRPr="003108B0">
        <w:fldChar w:fldCharType="end"/>
      </w:r>
      <w:r w:rsidR="001D0265">
        <w:t xml:space="preserve">.  Суд повторяет, что должна наличествовать четкая причинно-следственная связь между ущербом, компенсации которого требуют заявители, и нарушением Конвенции; и что она может, в соответствующих случаях, включать в себя компенсацию в связи с потерей дохода. </w:t>
      </w:r>
      <w:proofErr w:type="gramStart"/>
      <w:r w:rsidR="001D0265">
        <w:t>Суд далее указывает на то, что потеря дохода применима к близким родственникам пропавших людей, включая супругов, пожилых родителей и несовершеннолетних детей (см., помимо прочих источников, упоминавшееся выше постановление Европейского Суда по делу «</w:t>
      </w:r>
      <w:proofErr w:type="spellStart"/>
      <w:r w:rsidR="001D0265">
        <w:t>Имакаева</w:t>
      </w:r>
      <w:proofErr w:type="spellEnd"/>
      <w:r w:rsidR="001D0265">
        <w:t xml:space="preserve"> против России» (</w:t>
      </w:r>
      <w:proofErr w:type="spellStart"/>
      <w:r w:rsidR="001D0265">
        <w:rPr>
          <w:i/>
        </w:rPr>
        <w:t>Imakayeva</w:t>
      </w:r>
      <w:proofErr w:type="spellEnd"/>
      <w:r w:rsidR="001D0265">
        <w:rPr>
          <w:i/>
        </w:rPr>
        <w:t xml:space="preserve"> v.</w:t>
      </w:r>
      <w:proofErr w:type="gramEnd"/>
      <w:r w:rsidR="001D0265">
        <w:rPr>
          <w:i/>
        </w:rPr>
        <w:t xml:space="preserve"> </w:t>
      </w:r>
      <w:proofErr w:type="spellStart"/>
      <w:proofErr w:type="gramStart"/>
      <w:r w:rsidR="001D0265">
        <w:rPr>
          <w:i/>
        </w:rPr>
        <w:t>Russia</w:t>
      </w:r>
      <w:proofErr w:type="spellEnd"/>
      <w:r w:rsidR="001D0265">
        <w:t>), пункт 213).</w:t>
      </w:r>
      <w:proofErr w:type="gramEnd"/>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120</w:t>
      </w:r>
      <w:r w:rsidRPr="003108B0">
        <w:fldChar w:fldCharType="end"/>
      </w:r>
      <w:r w:rsidR="001D0265">
        <w:t>.  Во всех случаях нарушения Конвенции Суд признает, что заявителям был причинен моральный ущерб, который не может быть компенсирован простым признанием факта нарушений и назначает финансовую компенсацию.</w:t>
      </w:r>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proofErr w:type="gramStart"/>
      <w:r w:rsidR="003108B0" w:rsidRPr="003108B0">
        <w:t>121</w:t>
      </w:r>
      <w:r w:rsidRPr="003108B0">
        <w:fldChar w:fldCharType="end"/>
      </w:r>
      <w:r w:rsidR="001D0265">
        <w:t>.  Что касается расходов и издержек, то Суду, во-первых, предстоит установить, действительно ли имели место указанные представителями расходы и, во-вторых, являлись ли они необходимыми (см. постановления Европейского Суда от 27 сентября 1995 года по делу «</w:t>
      </w:r>
      <w:proofErr w:type="spellStart"/>
      <w:r w:rsidR="001D0265">
        <w:t>Макканн</w:t>
      </w:r>
      <w:proofErr w:type="spellEnd"/>
      <w:r w:rsidR="001D0265">
        <w:t xml:space="preserve"> и другие против Соединенного Королевства» (</w:t>
      </w:r>
      <w:proofErr w:type="spellStart"/>
      <w:r w:rsidR="001D0265">
        <w:rPr>
          <w:i/>
        </w:rPr>
        <w:t>McCann</w:t>
      </w:r>
      <w:proofErr w:type="spellEnd"/>
      <w:r w:rsidR="001D0265">
        <w:rPr>
          <w:i/>
        </w:rPr>
        <w:t xml:space="preserve"> </w:t>
      </w:r>
      <w:proofErr w:type="spellStart"/>
      <w:r w:rsidR="001D0265">
        <w:rPr>
          <w:i/>
        </w:rPr>
        <w:t>and</w:t>
      </w:r>
      <w:proofErr w:type="spellEnd"/>
      <w:r w:rsidR="001D0265">
        <w:rPr>
          <w:i/>
        </w:rPr>
        <w:t xml:space="preserve"> </w:t>
      </w:r>
      <w:proofErr w:type="spellStart"/>
      <w:r w:rsidR="001D0265">
        <w:rPr>
          <w:i/>
        </w:rPr>
        <w:t>Others</w:t>
      </w:r>
      <w:proofErr w:type="spellEnd"/>
      <w:r w:rsidR="001D0265">
        <w:rPr>
          <w:i/>
        </w:rPr>
        <w:t xml:space="preserve"> v. </w:t>
      </w:r>
      <w:proofErr w:type="spellStart"/>
      <w:r w:rsidR="001D0265">
        <w:rPr>
          <w:i/>
        </w:rPr>
        <w:t>the</w:t>
      </w:r>
      <w:proofErr w:type="spellEnd"/>
      <w:r w:rsidR="001D0265">
        <w:rPr>
          <w:i/>
        </w:rPr>
        <w:t xml:space="preserve"> </w:t>
      </w:r>
      <w:proofErr w:type="spellStart"/>
      <w:r w:rsidR="001D0265">
        <w:rPr>
          <w:i/>
        </w:rPr>
        <w:t>United</w:t>
      </w:r>
      <w:proofErr w:type="spellEnd"/>
      <w:r w:rsidR="001D0265">
        <w:rPr>
          <w:i/>
        </w:rPr>
        <w:t xml:space="preserve"> </w:t>
      </w:r>
      <w:proofErr w:type="spellStart"/>
      <w:r w:rsidR="001D0265">
        <w:rPr>
          <w:i/>
        </w:rPr>
        <w:t>Kingdom</w:t>
      </w:r>
      <w:proofErr w:type="spellEnd"/>
      <w:r w:rsidR="001D0265">
        <w:t>), пункт 220, Серия A, № 324).</w:t>
      </w:r>
      <w:proofErr w:type="gramEnd"/>
    </w:p>
    <w:p w:rsidR="001D0265" w:rsidRPr="003108B0" w:rsidRDefault="00597607" w:rsidP="003108B0">
      <w:pPr>
        <w:pStyle w:val="ECHRPara"/>
        <w:rPr>
          <w:noProof/>
        </w:rPr>
      </w:pPr>
      <w:r w:rsidRPr="003108B0">
        <w:fldChar w:fldCharType="begin"/>
      </w:r>
      <w:r w:rsidR="001D0265" w:rsidRPr="003108B0">
        <w:instrText xml:space="preserve"> SEQ level0 \*arabic </w:instrText>
      </w:r>
      <w:r w:rsidRPr="003108B0">
        <w:fldChar w:fldCharType="separate"/>
      </w:r>
      <w:r w:rsidR="003108B0" w:rsidRPr="003108B0">
        <w:t>122</w:t>
      </w:r>
      <w:r w:rsidRPr="003108B0">
        <w:fldChar w:fldCharType="end"/>
      </w:r>
      <w:r w:rsidR="001D0265">
        <w:t>.  Принимая во внимание вышеизложенные выводы и принципы, а также представленные замечания сторон, Суд постановляет присудить заявителям суммы, указанные в Приложении II, с учетом любого налога, который может быть взыскан с этой суммы. Суммы компенсации за расходы и издержки должны быть выплачены представителям на банковские счета, указанные заявителями.</w:t>
      </w:r>
    </w:p>
    <w:p w:rsidR="001D0265" w:rsidRPr="003108B0" w:rsidRDefault="001D0265" w:rsidP="003108B0">
      <w:pPr>
        <w:pStyle w:val="ECHRHeading2"/>
      </w:pPr>
      <w:r>
        <w:t>D.  Пеня за просрочку платежей</w:t>
      </w:r>
    </w:p>
    <w:p w:rsidR="001D0265" w:rsidRPr="003108B0" w:rsidRDefault="00597607" w:rsidP="003108B0">
      <w:pPr>
        <w:pStyle w:val="ECHRPara"/>
      </w:pPr>
      <w:r w:rsidRPr="003108B0">
        <w:fldChar w:fldCharType="begin"/>
      </w:r>
      <w:r w:rsidR="001D0265" w:rsidRPr="003108B0">
        <w:instrText xml:space="preserve"> SEQ level0 \*arabic </w:instrText>
      </w:r>
      <w:r w:rsidRPr="003108B0">
        <w:fldChar w:fldCharType="separate"/>
      </w:r>
      <w:proofErr w:type="gramStart"/>
      <w:r w:rsidR="003108B0" w:rsidRPr="003108B0">
        <w:t>123</w:t>
      </w:r>
      <w:r w:rsidRPr="003108B0">
        <w:fldChar w:fldCharType="end"/>
      </w:r>
      <w:r w:rsidR="001D0265">
        <w:t>.  Суд считает приемлемым, что процентная ставка при просрочке платежей должна быть установлена в размере, равном предельной годовой процентной ставке Европейского центрального банка, плюс три процентных пункта.</w:t>
      </w:r>
      <w:proofErr w:type="gramEnd"/>
    </w:p>
    <w:p w:rsidR="001D0265" w:rsidRPr="003108B0" w:rsidRDefault="001D0265" w:rsidP="003108B0">
      <w:pPr>
        <w:pStyle w:val="ECHRTitle1"/>
      </w:pPr>
      <w:r>
        <w:lastRenderedPageBreak/>
        <w:t>ПО ЭТИМ ОСНОВАНИЯМ СУД ЕДИНОГЛАСНО:</w:t>
      </w:r>
    </w:p>
    <w:p w:rsidR="00363DCC" w:rsidRPr="003108B0" w:rsidRDefault="001D0265" w:rsidP="003108B0">
      <w:pPr>
        <w:pStyle w:val="JuList"/>
      </w:pPr>
      <w:proofErr w:type="gramStart"/>
      <w:r>
        <w:t>1.  </w:t>
      </w:r>
      <w:r>
        <w:rPr>
          <w:i/>
        </w:rPr>
        <w:t xml:space="preserve">решил </w:t>
      </w:r>
      <w:r>
        <w:t>исключить часть жалобы № 3340/08, в отношении требований седьмого и восьмого заявительниц (</w:t>
      </w:r>
      <w:proofErr w:type="spellStart"/>
      <w:r>
        <w:t>Зара</w:t>
      </w:r>
      <w:proofErr w:type="spellEnd"/>
      <w:r>
        <w:t xml:space="preserve"> </w:t>
      </w:r>
      <w:proofErr w:type="spellStart"/>
      <w:r>
        <w:t>Гачаева</w:t>
      </w:r>
      <w:proofErr w:type="spellEnd"/>
      <w:r>
        <w:t xml:space="preserve"> и </w:t>
      </w:r>
      <w:proofErr w:type="spellStart"/>
      <w:r>
        <w:t>Зулай</w:t>
      </w:r>
      <w:proofErr w:type="spellEnd"/>
      <w:r>
        <w:t xml:space="preserve"> </w:t>
      </w:r>
      <w:proofErr w:type="spellStart"/>
      <w:r>
        <w:t>Гачаева</w:t>
      </w:r>
      <w:proofErr w:type="spellEnd"/>
      <w:r>
        <w:t>) по делу «</w:t>
      </w:r>
      <w:proofErr w:type="spellStart"/>
      <w:r>
        <w:t>Орцуева</w:t>
      </w:r>
      <w:proofErr w:type="spellEnd"/>
      <w:r>
        <w:t xml:space="preserve"> и другие против России» (</w:t>
      </w:r>
      <w:proofErr w:type="spellStart"/>
      <w:r>
        <w:rPr>
          <w:i/>
        </w:rPr>
        <w:t>Ortsuyeva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Russia</w:t>
      </w:r>
      <w:proofErr w:type="spellEnd"/>
      <w:r>
        <w:t>) (жалоба № 3340/08);</w:t>
      </w:r>
      <w:proofErr w:type="gramEnd"/>
    </w:p>
    <w:p w:rsidR="00363DCC" w:rsidRPr="00EC22BD" w:rsidRDefault="00363DCC" w:rsidP="003108B0">
      <w:pPr>
        <w:pStyle w:val="JuList"/>
      </w:pPr>
    </w:p>
    <w:p w:rsidR="001D0265" w:rsidRPr="003108B0" w:rsidRDefault="00363DCC" w:rsidP="003108B0">
      <w:pPr>
        <w:pStyle w:val="JuList"/>
        <w:rPr>
          <w:rFonts w:eastAsia="MS Mincho"/>
        </w:rPr>
      </w:pPr>
      <w:r>
        <w:t>2.  </w:t>
      </w:r>
      <w:r>
        <w:rPr>
          <w:i/>
        </w:rPr>
        <w:t>решил</w:t>
      </w:r>
      <w:r>
        <w:t xml:space="preserve"> объединить жалобы в одно производство;</w:t>
      </w:r>
    </w:p>
    <w:p w:rsidR="001D0265" w:rsidRPr="00EC22BD" w:rsidRDefault="001D0265" w:rsidP="003108B0">
      <w:pPr>
        <w:pStyle w:val="JuList"/>
      </w:pPr>
    </w:p>
    <w:p w:rsidR="00704345" w:rsidRPr="003108B0" w:rsidRDefault="00363DCC" w:rsidP="003108B0">
      <w:pPr>
        <w:pStyle w:val="JuList"/>
      </w:pPr>
      <w:r>
        <w:t>3.  </w:t>
      </w:r>
      <w:r>
        <w:rPr>
          <w:i/>
        </w:rPr>
        <w:t>объявляет</w:t>
      </w:r>
      <w:r>
        <w:t xml:space="preserve"> приемлемыми жалобы по статьям 2 и 3 Конвенции в отношении страданий заявителей, за исключением жалоб сорок четвертого и сорок пятого заявителей, и объявляет приемлемыми жалобы по статьям 5 и 13 Конвенции, остальную часть жалоб - неприемлемой;</w:t>
      </w:r>
    </w:p>
    <w:p w:rsidR="00F7361F" w:rsidRPr="00EC22BD" w:rsidRDefault="00F7361F" w:rsidP="003108B0">
      <w:pPr>
        <w:pStyle w:val="JuList"/>
      </w:pPr>
    </w:p>
    <w:p w:rsidR="001D0265" w:rsidRPr="003108B0" w:rsidRDefault="00363DCC" w:rsidP="003108B0">
      <w:pPr>
        <w:pStyle w:val="JuList"/>
        <w:rPr>
          <w:rFonts w:eastAsia="MS Mincho"/>
        </w:rPr>
      </w:pPr>
      <w:r>
        <w:t>4.  </w:t>
      </w:r>
      <w:r>
        <w:rPr>
          <w:i/>
        </w:rPr>
        <w:t>постановил</w:t>
      </w:r>
      <w:r>
        <w:t xml:space="preserve">, что имело место нарушение Статьи 2 Конвенции в ее материальной части в отношении родственников заявителей: Ислама </w:t>
      </w:r>
      <w:proofErr w:type="spellStart"/>
      <w:r>
        <w:t>Орцуева</w:t>
      </w:r>
      <w:proofErr w:type="spellEnd"/>
      <w:r>
        <w:t xml:space="preserve">, Адама </w:t>
      </w:r>
      <w:proofErr w:type="spellStart"/>
      <w:r>
        <w:t>Гачаева</w:t>
      </w:r>
      <w:proofErr w:type="spellEnd"/>
      <w:r>
        <w:t xml:space="preserve">, Аслана Исраилова, </w:t>
      </w:r>
      <w:proofErr w:type="spellStart"/>
      <w:r>
        <w:t>Анзора</w:t>
      </w:r>
      <w:proofErr w:type="spellEnd"/>
      <w:r>
        <w:t xml:space="preserve"> </w:t>
      </w:r>
      <w:proofErr w:type="spellStart"/>
      <w:r>
        <w:t>Исраилова</w:t>
      </w:r>
      <w:proofErr w:type="spellEnd"/>
      <w:r>
        <w:t xml:space="preserve">, Ибрагима </w:t>
      </w:r>
      <w:proofErr w:type="spellStart"/>
      <w:r>
        <w:t>Асхабова</w:t>
      </w:r>
      <w:proofErr w:type="spellEnd"/>
      <w:r>
        <w:t xml:space="preserve">, </w:t>
      </w:r>
      <w:proofErr w:type="spellStart"/>
      <w:r>
        <w:t>Шаипа</w:t>
      </w:r>
      <w:proofErr w:type="spellEnd"/>
      <w:r>
        <w:t xml:space="preserve"> Махмудова, </w:t>
      </w:r>
      <w:proofErr w:type="gramStart"/>
      <w:r>
        <w:t>Сайд-Магомеда</w:t>
      </w:r>
      <w:proofErr w:type="gramEnd"/>
      <w:r>
        <w:t xml:space="preserve"> </w:t>
      </w:r>
      <w:proofErr w:type="spellStart"/>
      <w:r>
        <w:t>Абубакарова</w:t>
      </w:r>
      <w:proofErr w:type="spellEnd"/>
      <w:r>
        <w:t xml:space="preserve">, Лечи </w:t>
      </w:r>
      <w:proofErr w:type="spellStart"/>
      <w:r>
        <w:t>Темирханова</w:t>
      </w:r>
      <w:proofErr w:type="spellEnd"/>
      <w:r>
        <w:t xml:space="preserve">, </w:t>
      </w:r>
      <w:proofErr w:type="spellStart"/>
      <w:r>
        <w:t>Апти</w:t>
      </w:r>
      <w:proofErr w:type="spellEnd"/>
      <w:r>
        <w:t xml:space="preserve"> </w:t>
      </w:r>
      <w:proofErr w:type="spellStart"/>
      <w:r>
        <w:t>Дедишова</w:t>
      </w:r>
      <w:proofErr w:type="spellEnd"/>
      <w:r>
        <w:t xml:space="preserve">, Абу </w:t>
      </w:r>
      <w:proofErr w:type="spellStart"/>
      <w:r>
        <w:t>Дедишова</w:t>
      </w:r>
      <w:proofErr w:type="spellEnd"/>
      <w:r>
        <w:t xml:space="preserve">, Адама </w:t>
      </w:r>
      <w:proofErr w:type="spellStart"/>
      <w:r>
        <w:t>Дедишова</w:t>
      </w:r>
      <w:proofErr w:type="spellEnd"/>
      <w:r>
        <w:t xml:space="preserve">, </w:t>
      </w:r>
      <w:proofErr w:type="spellStart"/>
      <w:r>
        <w:t>Сулимана</w:t>
      </w:r>
      <w:proofErr w:type="spellEnd"/>
      <w:r>
        <w:t xml:space="preserve"> </w:t>
      </w:r>
      <w:proofErr w:type="spellStart"/>
      <w:r>
        <w:t>Магомадова</w:t>
      </w:r>
      <w:proofErr w:type="spellEnd"/>
      <w:r>
        <w:t xml:space="preserve">, </w:t>
      </w:r>
      <w:proofErr w:type="spellStart"/>
      <w:r>
        <w:t>Саламбека</w:t>
      </w:r>
      <w:proofErr w:type="spellEnd"/>
      <w:r>
        <w:t xml:space="preserve"> </w:t>
      </w:r>
      <w:proofErr w:type="spellStart"/>
      <w:r>
        <w:t>Магомадова</w:t>
      </w:r>
      <w:proofErr w:type="spellEnd"/>
      <w:r>
        <w:t xml:space="preserve">, </w:t>
      </w:r>
      <w:proofErr w:type="spellStart"/>
      <w:r>
        <w:t>Вахи</w:t>
      </w:r>
      <w:proofErr w:type="spellEnd"/>
      <w:r>
        <w:t xml:space="preserve"> Ибрагимова, Абу </w:t>
      </w:r>
      <w:proofErr w:type="spellStart"/>
      <w:r>
        <w:t>Дудагова</w:t>
      </w:r>
      <w:proofErr w:type="spellEnd"/>
      <w:r>
        <w:t xml:space="preserve">, Адама </w:t>
      </w:r>
      <w:proofErr w:type="spellStart"/>
      <w:r>
        <w:t>Темерсултанова</w:t>
      </w:r>
      <w:proofErr w:type="spellEnd"/>
      <w:r>
        <w:t xml:space="preserve"> и </w:t>
      </w:r>
      <w:proofErr w:type="spellStart"/>
      <w:r>
        <w:t>Магомедрасула</w:t>
      </w:r>
      <w:proofErr w:type="spellEnd"/>
      <w:r>
        <w:t xml:space="preserve"> Магомедова;</w:t>
      </w:r>
    </w:p>
    <w:p w:rsidR="001D0265" w:rsidRPr="00EC22BD" w:rsidRDefault="001D0265" w:rsidP="003108B0">
      <w:pPr>
        <w:pStyle w:val="JuList"/>
        <w:rPr>
          <w:rFonts w:eastAsia="MS Mincho"/>
          <w:lang w:eastAsia="fr-FR"/>
        </w:rPr>
      </w:pPr>
    </w:p>
    <w:p w:rsidR="001D0265" w:rsidRPr="003108B0" w:rsidRDefault="00363DCC" w:rsidP="003108B0">
      <w:pPr>
        <w:pStyle w:val="JuList"/>
        <w:rPr>
          <w:rFonts w:eastAsia="MS Mincho"/>
        </w:rPr>
      </w:pPr>
      <w:proofErr w:type="gramStart"/>
      <w:r>
        <w:t>5.  </w:t>
      </w:r>
      <w:r>
        <w:rPr>
          <w:i/>
        </w:rPr>
        <w:t>постановил</w:t>
      </w:r>
      <w:r>
        <w:t xml:space="preserve">, что имело место нарушение Статьи 2 Конвенции в ее процессуальной части в связи с </w:t>
      </w:r>
      <w:proofErr w:type="spellStart"/>
      <w:r>
        <w:t>непроведением</w:t>
      </w:r>
      <w:proofErr w:type="spellEnd"/>
      <w:r>
        <w:t xml:space="preserve"> эффективного расследования обстоятельств убийства Адама </w:t>
      </w:r>
      <w:proofErr w:type="spellStart"/>
      <w:r>
        <w:t>Темерсултанова</w:t>
      </w:r>
      <w:proofErr w:type="spellEnd"/>
      <w:r>
        <w:t xml:space="preserve"> и исчезновения Ислама </w:t>
      </w:r>
      <w:proofErr w:type="spellStart"/>
      <w:r>
        <w:t>Орцуева</w:t>
      </w:r>
      <w:proofErr w:type="spellEnd"/>
      <w:r>
        <w:t xml:space="preserve">, Адама </w:t>
      </w:r>
      <w:proofErr w:type="spellStart"/>
      <w:r>
        <w:t>Гачаева</w:t>
      </w:r>
      <w:proofErr w:type="spellEnd"/>
      <w:r>
        <w:t xml:space="preserve">, Аслана Исраилова, </w:t>
      </w:r>
      <w:proofErr w:type="spellStart"/>
      <w:r>
        <w:t>Анзора</w:t>
      </w:r>
      <w:proofErr w:type="spellEnd"/>
      <w:r>
        <w:t xml:space="preserve"> </w:t>
      </w:r>
      <w:proofErr w:type="spellStart"/>
      <w:r>
        <w:t>Исраилова</w:t>
      </w:r>
      <w:proofErr w:type="spellEnd"/>
      <w:r>
        <w:t xml:space="preserve">, Ибрагима </w:t>
      </w:r>
      <w:proofErr w:type="spellStart"/>
      <w:r>
        <w:t>Асхабова</w:t>
      </w:r>
      <w:proofErr w:type="spellEnd"/>
      <w:r>
        <w:t xml:space="preserve">, </w:t>
      </w:r>
      <w:proofErr w:type="spellStart"/>
      <w:r>
        <w:t>Шаипа</w:t>
      </w:r>
      <w:proofErr w:type="spellEnd"/>
      <w:r>
        <w:t xml:space="preserve"> Махмудова, Саид-Магомеда </w:t>
      </w:r>
      <w:proofErr w:type="spellStart"/>
      <w:r>
        <w:t>Абубакарова</w:t>
      </w:r>
      <w:proofErr w:type="spellEnd"/>
      <w:r>
        <w:t xml:space="preserve">, Лечи </w:t>
      </w:r>
      <w:proofErr w:type="spellStart"/>
      <w:r>
        <w:t>Темирханова</w:t>
      </w:r>
      <w:proofErr w:type="spellEnd"/>
      <w:r>
        <w:t xml:space="preserve">, </w:t>
      </w:r>
      <w:proofErr w:type="spellStart"/>
      <w:r>
        <w:t>Апти</w:t>
      </w:r>
      <w:proofErr w:type="spellEnd"/>
      <w:r>
        <w:t xml:space="preserve"> </w:t>
      </w:r>
      <w:proofErr w:type="spellStart"/>
      <w:r>
        <w:t>Дедишова</w:t>
      </w:r>
      <w:proofErr w:type="spellEnd"/>
      <w:r>
        <w:t xml:space="preserve">, Абу </w:t>
      </w:r>
      <w:proofErr w:type="spellStart"/>
      <w:r>
        <w:t>Дедишова</w:t>
      </w:r>
      <w:proofErr w:type="spellEnd"/>
      <w:r>
        <w:t xml:space="preserve">, Адама </w:t>
      </w:r>
      <w:proofErr w:type="spellStart"/>
      <w:r>
        <w:t>Дедишова</w:t>
      </w:r>
      <w:proofErr w:type="spellEnd"/>
      <w:r>
        <w:t xml:space="preserve">, </w:t>
      </w:r>
      <w:proofErr w:type="spellStart"/>
      <w:r>
        <w:t>Сулимана</w:t>
      </w:r>
      <w:proofErr w:type="spellEnd"/>
      <w:r>
        <w:t xml:space="preserve"> </w:t>
      </w:r>
      <w:proofErr w:type="spellStart"/>
      <w:r>
        <w:t>Магомадова</w:t>
      </w:r>
      <w:proofErr w:type="spellEnd"/>
      <w:r>
        <w:t xml:space="preserve">, </w:t>
      </w:r>
      <w:proofErr w:type="spellStart"/>
      <w:r>
        <w:t>Саламбека</w:t>
      </w:r>
      <w:proofErr w:type="spellEnd"/>
      <w:r>
        <w:t xml:space="preserve"> </w:t>
      </w:r>
      <w:proofErr w:type="spellStart"/>
      <w:r>
        <w:t>Магомадова</w:t>
      </w:r>
      <w:proofErr w:type="spellEnd"/>
      <w:r>
        <w:t xml:space="preserve">, </w:t>
      </w:r>
      <w:proofErr w:type="spellStart"/>
      <w:r>
        <w:t>Вахи</w:t>
      </w:r>
      <w:proofErr w:type="spellEnd"/>
      <w:r>
        <w:t xml:space="preserve"> Ибрагимова, Абу </w:t>
      </w:r>
      <w:proofErr w:type="spellStart"/>
      <w:r>
        <w:t>Дудагова</w:t>
      </w:r>
      <w:proofErr w:type="spellEnd"/>
      <w:r>
        <w:t xml:space="preserve"> и </w:t>
      </w:r>
      <w:proofErr w:type="spellStart"/>
      <w:r>
        <w:t>Магомедрасула</w:t>
      </w:r>
      <w:proofErr w:type="spellEnd"/>
      <w:r>
        <w:t xml:space="preserve"> Магомедова;</w:t>
      </w:r>
      <w:proofErr w:type="gramEnd"/>
    </w:p>
    <w:p w:rsidR="000E493E" w:rsidRPr="00EC22BD" w:rsidRDefault="000E493E" w:rsidP="003108B0">
      <w:pPr>
        <w:pStyle w:val="JuList"/>
        <w:rPr>
          <w:rFonts w:eastAsia="MS Mincho"/>
          <w:lang w:eastAsia="fr-FR"/>
        </w:rPr>
      </w:pPr>
    </w:p>
    <w:p w:rsidR="001D0265" w:rsidRPr="003108B0" w:rsidRDefault="00363DCC" w:rsidP="003108B0">
      <w:pPr>
        <w:pStyle w:val="JuList"/>
        <w:rPr>
          <w:rFonts w:eastAsia="MS Mincho"/>
        </w:rPr>
      </w:pPr>
      <w:r>
        <w:t>6.  </w:t>
      </w:r>
      <w:r>
        <w:rPr>
          <w:i/>
        </w:rPr>
        <w:t>постановил</w:t>
      </w:r>
      <w:r>
        <w:t>, что имело место нарушение статьи 3 Конвенции в отношении заявителей в связи с перенесенными ими страданиями по причине исчезновения их родственников и равнодушия властей к их жалобам;</w:t>
      </w:r>
    </w:p>
    <w:p w:rsidR="00D13D0A" w:rsidRPr="00EC22BD" w:rsidRDefault="00D13D0A" w:rsidP="003108B0">
      <w:pPr>
        <w:pStyle w:val="JuList"/>
        <w:rPr>
          <w:rFonts w:eastAsia="MS Mincho"/>
          <w:lang w:eastAsia="fr-FR"/>
        </w:rPr>
      </w:pPr>
    </w:p>
    <w:p w:rsidR="001D0265" w:rsidRPr="003108B0" w:rsidRDefault="00363DCC" w:rsidP="003108B0">
      <w:pPr>
        <w:pStyle w:val="JuList"/>
        <w:rPr>
          <w:rFonts w:eastAsia="MS Mincho"/>
        </w:rPr>
      </w:pPr>
      <w:r>
        <w:t>7.  </w:t>
      </w:r>
      <w:r>
        <w:rPr>
          <w:i/>
        </w:rPr>
        <w:t>постановил</w:t>
      </w:r>
      <w:r>
        <w:t>, что имело место нарушение статьи 5 Конвенции в отношении незаконного задержания родственников заявителей;</w:t>
      </w:r>
    </w:p>
    <w:p w:rsidR="001D0265" w:rsidRPr="00EC22BD" w:rsidRDefault="001D0265" w:rsidP="003108B0">
      <w:pPr>
        <w:pStyle w:val="JuList"/>
        <w:rPr>
          <w:rFonts w:eastAsia="MS Mincho"/>
          <w:lang w:eastAsia="fr-FR"/>
        </w:rPr>
      </w:pPr>
    </w:p>
    <w:p w:rsidR="001D0265" w:rsidRPr="003108B0" w:rsidRDefault="00363DCC" w:rsidP="003108B0">
      <w:pPr>
        <w:pStyle w:val="JuList"/>
        <w:rPr>
          <w:rFonts w:eastAsia="MS Mincho"/>
        </w:rPr>
      </w:pPr>
      <w:r>
        <w:t>8.  </w:t>
      </w:r>
      <w:r>
        <w:rPr>
          <w:i/>
        </w:rPr>
        <w:t>постановил</w:t>
      </w:r>
      <w:r>
        <w:t>, что имело место нарушение статьи 13 Конвенции во взаимосвязи со статьей 2 в отношении всех заявителей, и статьи 3 Конвенции в отношении всех заявителей, чьи жалобы были признаны приемлемыми, за исключением пятого и тридцать четвертого заявителей;</w:t>
      </w:r>
    </w:p>
    <w:p w:rsidR="001D0265" w:rsidRPr="00EC22BD" w:rsidRDefault="001D0265" w:rsidP="003108B0">
      <w:pPr>
        <w:pStyle w:val="JuList"/>
        <w:rPr>
          <w:rFonts w:eastAsia="MS Mincho"/>
          <w:lang w:eastAsia="fr-FR"/>
        </w:rPr>
      </w:pPr>
    </w:p>
    <w:p w:rsidR="001D0265" w:rsidRPr="003108B0" w:rsidRDefault="00363DCC" w:rsidP="003108B0">
      <w:pPr>
        <w:pStyle w:val="JuList"/>
        <w:rPr>
          <w:rFonts w:eastAsia="MS Mincho"/>
        </w:rPr>
      </w:pPr>
      <w:r>
        <w:t>9.  </w:t>
      </w:r>
      <w:r>
        <w:rPr>
          <w:i/>
        </w:rPr>
        <w:t>постановил:</w:t>
      </w:r>
    </w:p>
    <w:p w:rsidR="001D0265" w:rsidRPr="003108B0" w:rsidRDefault="001D0265" w:rsidP="003108B0">
      <w:pPr>
        <w:pStyle w:val="JuLista"/>
        <w:rPr>
          <w:rFonts w:eastAsia="MS Mincho"/>
        </w:rPr>
      </w:pPr>
      <w:r>
        <w:t xml:space="preserve">(a)  что Государство-ответчик должно выплатить заявителям в трехмесячный срок, начиная с даты, на которую решение Суда станет окончательным, в соответствии с ч. 2 статьи 44 Конвенции, суммы, указанные в Приложении II, плюс любые налоги, которые могут подлежать уплате с этих сумм. </w:t>
      </w:r>
      <w:proofErr w:type="gramStart"/>
      <w:r>
        <w:t xml:space="preserve">Что касается возмещения расходов и издержек, понесенных представителями заявителей, то они должны быть выплачены на банковские счета представителей, указанные заявителями; платежи должны быть осуществлены в евро для заявителей, интересы которых представляют организации «Правовая инициатива по России» (SRJI)/«Правовое содействие – </w:t>
      </w:r>
      <w:proofErr w:type="spellStart"/>
      <w:r>
        <w:t>Астрея</w:t>
      </w:r>
      <w:proofErr w:type="spellEnd"/>
      <w:r>
        <w:t>», и в валюте Государства-ответчика для заявителей, интересы которых представляет Дагестанская региональная правозащитная общественная организация, ДРПОО «Борец за справедливость»;</w:t>
      </w:r>
      <w:proofErr w:type="gramEnd"/>
    </w:p>
    <w:p w:rsidR="001D0265" w:rsidRPr="003108B0" w:rsidRDefault="001D0265" w:rsidP="003108B0">
      <w:pPr>
        <w:pStyle w:val="JuLista"/>
        <w:rPr>
          <w:rFonts w:eastAsia="MS Mincho"/>
        </w:rPr>
      </w:pPr>
      <w:r>
        <w:t>(b) что с момента истечения вышеуказанного трехмесячного срока до момента выплаты компенсации с вышеуказанной суммы выплачиваются простые проценты в размере, равном предельной учетной ставке Европейского центрального банка в течение периода выплаты пени, плюс три процентных пункта;</w:t>
      </w:r>
    </w:p>
    <w:p w:rsidR="001D0265" w:rsidRPr="00EC22BD" w:rsidRDefault="001D0265" w:rsidP="003108B0">
      <w:pPr>
        <w:pStyle w:val="JuList"/>
        <w:rPr>
          <w:rFonts w:eastAsia="MS Mincho"/>
          <w:lang w:eastAsia="fr-FR"/>
        </w:rPr>
      </w:pPr>
    </w:p>
    <w:p w:rsidR="001D0265" w:rsidRPr="003108B0" w:rsidRDefault="00363DCC" w:rsidP="003108B0">
      <w:pPr>
        <w:pStyle w:val="JuList"/>
        <w:rPr>
          <w:rFonts w:eastAsia="MS Mincho"/>
        </w:rPr>
      </w:pPr>
      <w:r>
        <w:t>10.  </w:t>
      </w:r>
      <w:r>
        <w:rPr>
          <w:i/>
        </w:rPr>
        <w:t>отклонил</w:t>
      </w:r>
      <w:r>
        <w:t xml:space="preserve"> остальную часть требований заявителей о справедливой компенсации.</w:t>
      </w:r>
    </w:p>
    <w:p w:rsidR="001D0265" w:rsidRPr="003108B0" w:rsidRDefault="001D0265" w:rsidP="003108B0">
      <w:pPr>
        <w:pStyle w:val="JuParaLast"/>
        <w:rPr>
          <w:rFonts w:eastAsia="MS Mincho"/>
        </w:rPr>
      </w:pPr>
      <w:r>
        <w:t>Совершено на английском языке; уведомление направлено в письменном виде 22 ноября 2016 года в соответствии с пунктами 2 и 3 правила 77 Регламента Суда.</w:t>
      </w:r>
    </w:p>
    <w:p w:rsidR="001D0265" w:rsidRPr="003108B0" w:rsidRDefault="001D0265" w:rsidP="003108B0">
      <w:pPr>
        <w:pStyle w:val="JuSigned"/>
      </w:pPr>
      <w:r>
        <w:tab/>
      </w:r>
      <w:proofErr w:type="spellStart"/>
      <w:r>
        <w:t>Фатош</w:t>
      </w:r>
      <w:proofErr w:type="spellEnd"/>
      <w:r>
        <w:t xml:space="preserve"> </w:t>
      </w:r>
      <w:proofErr w:type="spellStart"/>
      <w:r>
        <w:t>Араци</w:t>
      </w:r>
      <w:proofErr w:type="spellEnd"/>
      <w:r>
        <w:tab/>
        <w:t>Луис Лопес Герра</w:t>
      </w:r>
      <w:r>
        <w:br/>
      </w:r>
      <w:r>
        <w:tab/>
        <w:t>Заместитель Секретаря</w:t>
      </w:r>
      <w:r>
        <w:tab/>
        <w:t>Председатель</w:t>
      </w:r>
    </w:p>
    <w:p w:rsidR="00704B4B" w:rsidRPr="003108B0" w:rsidRDefault="00704B4B" w:rsidP="003108B0">
      <w:pPr>
        <w:pStyle w:val="JuParaLast"/>
        <w:sectPr w:rsidR="00704B4B" w:rsidRPr="003108B0" w:rsidSect="00DF3C3E">
          <w:headerReference w:type="even" r:id="rId37"/>
          <w:headerReference w:type="default" r:id="rId38"/>
          <w:footerReference w:type="default" r:id="rId39"/>
          <w:footnotePr>
            <w:numRestart w:val="eachSect"/>
          </w:footnotePr>
          <w:type w:val="oddPage"/>
          <w:pgSz w:w="11906" w:h="16838" w:code="9"/>
          <w:pgMar w:top="1418" w:right="2126" w:bottom="1418" w:left="2274" w:header="1701" w:footer="720" w:gutter="0"/>
          <w:pgNumType w:start="1"/>
          <w:cols w:space="720"/>
          <w:docGrid w:linePitch="326"/>
        </w:sectPr>
      </w:pPr>
    </w:p>
    <w:p w:rsidR="00F61F94" w:rsidRPr="00C02186" w:rsidRDefault="00843B5A" w:rsidP="00C02186">
      <w:pPr>
        <w:pStyle w:val="ECHRTitle1"/>
        <w:jc w:val="center"/>
        <w:rPr>
          <w:rFonts w:asciiTheme="minorHAnsi" w:hAnsiTheme="minorHAnsi"/>
          <w:b/>
        </w:rPr>
      </w:pPr>
      <w:r>
        <w:rPr>
          <w:b/>
        </w:rPr>
        <w:lastRenderedPageBreak/>
        <w:t>ПРИЛОЖЕНИЕ I</w:t>
      </w:r>
      <w:r>
        <w:rPr>
          <w:b/>
        </w:rPr>
        <w:br/>
        <w:t>Подробная информация о жалобах</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386"/>
        <w:gridCol w:w="3260"/>
        <w:gridCol w:w="1560"/>
      </w:tblGrid>
      <w:tr w:rsidR="00843B5A" w:rsidRPr="003108B0" w:rsidTr="00B55ABD">
        <w:trPr>
          <w:trHeight w:val="720"/>
        </w:trPr>
        <w:tc>
          <w:tcPr>
            <w:tcW w:w="567" w:type="dxa"/>
            <w:shd w:val="clear" w:color="auto" w:fill="DFDFDF" w:themeFill="background2" w:themeFillShade="E6"/>
          </w:tcPr>
          <w:p w:rsidR="00843B5A" w:rsidRPr="00EC22BD" w:rsidRDefault="00843B5A" w:rsidP="003108B0">
            <w:pPr>
              <w:jc w:val="center"/>
              <w:rPr>
                <w:rFonts w:ascii="Times New Roman" w:eastAsia="PMingLiU" w:hAnsi="Times New Roman" w:cs="Times New Roman"/>
                <w:b/>
              </w:rPr>
            </w:pPr>
          </w:p>
        </w:tc>
        <w:tc>
          <w:tcPr>
            <w:tcW w:w="3261" w:type="dxa"/>
            <w:shd w:val="clear" w:color="auto" w:fill="DFDFDF" w:themeFill="background2" w:themeFillShade="E6"/>
          </w:tcPr>
          <w:p w:rsidR="00843B5A" w:rsidRPr="003108B0" w:rsidRDefault="00843B5A" w:rsidP="003108B0">
            <w:pPr>
              <w:jc w:val="center"/>
              <w:rPr>
                <w:rFonts w:ascii="Times New Roman" w:eastAsia="PMingLiU" w:hAnsi="Times New Roman" w:cs="Times New Roman"/>
                <w:b/>
              </w:rPr>
            </w:pPr>
            <w:r>
              <w:rPr>
                <w:rFonts w:ascii="Times New Roman" w:hAnsi="Times New Roman"/>
                <w:b/>
                <w:sz w:val="22"/>
              </w:rPr>
              <w:t>Номер, название жалобы и дата подачи</w:t>
            </w:r>
          </w:p>
        </w:tc>
        <w:tc>
          <w:tcPr>
            <w:tcW w:w="5386" w:type="dxa"/>
            <w:shd w:val="clear" w:color="auto" w:fill="DFDFDF" w:themeFill="background2" w:themeFillShade="E6"/>
          </w:tcPr>
          <w:p w:rsidR="00843B5A" w:rsidRPr="003108B0" w:rsidRDefault="00843B5A" w:rsidP="003108B0">
            <w:pPr>
              <w:jc w:val="center"/>
              <w:rPr>
                <w:rFonts w:ascii="Times New Roman" w:eastAsia="PMingLiU" w:hAnsi="Times New Roman" w:cs="Times New Roman"/>
                <w:b/>
              </w:rPr>
            </w:pPr>
            <w:r>
              <w:rPr>
                <w:rFonts w:ascii="Times New Roman" w:hAnsi="Times New Roman"/>
                <w:b/>
                <w:sz w:val="22"/>
              </w:rPr>
              <w:t>Данные заявителей (ФИО, год рождения, степень родства, место жительства)</w:t>
            </w:r>
          </w:p>
        </w:tc>
        <w:tc>
          <w:tcPr>
            <w:tcW w:w="3260" w:type="dxa"/>
            <w:shd w:val="clear" w:color="auto" w:fill="DFDFDF" w:themeFill="background2" w:themeFillShade="E6"/>
          </w:tcPr>
          <w:p w:rsidR="00843B5A" w:rsidRPr="003108B0" w:rsidRDefault="00843B5A" w:rsidP="003108B0">
            <w:pPr>
              <w:jc w:val="center"/>
              <w:rPr>
                <w:rFonts w:ascii="Times New Roman" w:eastAsia="PMingLiU" w:hAnsi="Times New Roman" w:cs="Times New Roman"/>
                <w:b/>
              </w:rPr>
            </w:pPr>
            <w:r>
              <w:rPr>
                <w:rFonts w:ascii="Times New Roman" w:hAnsi="Times New Roman"/>
                <w:b/>
                <w:sz w:val="22"/>
              </w:rPr>
              <w:t>Похищенный</w:t>
            </w:r>
          </w:p>
          <w:p w:rsidR="00843B5A" w:rsidRPr="003108B0" w:rsidRDefault="00843B5A" w:rsidP="003108B0">
            <w:pPr>
              <w:jc w:val="center"/>
              <w:rPr>
                <w:rFonts w:ascii="Times New Roman" w:eastAsia="PMingLiU" w:hAnsi="Times New Roman" w:cs="Times New Roman"/>
                <w:b/>
              </w:rPr>
            </w:pPr>
            <w:r>
              <w:rPr>
                <w:rFonts w:ascii="Times New Roman" w:hAnsi="Times New Roman"/>
                <w:b/>
                <w:sz w:val="22"/>
              </w:rPr>
              <w:t>(ФИО, имя, год рождения)</w:t>
            </w:r>
          </w:p>
        </w:tc>
        <w:tc>
          <w:tcPr>
            <w:tcW w:w="1560" w:type="dxa"/>
            <w:shd w:val="clear" w:color="auto" w:fill="DFDFDF" w:themeFill="background2" w:themeFillShade="E6"/>
          </w:tcPr>
          <w:p w:rsidR="00843B5A" w:rsidRPr="003108B0" w:rsidRDefault="00843B5A" w:rsidP="003108B0">
            <w:pPr>
              <w:jc w:val="center"/>
              <w:rPr>
                <w:rFonts w:ascii="Times New Roman" w:eastAsia="PMingLiU" w:hAnsi="Times New Roman" w:cs="Times New Roman"/>
                <w:b/>
              </w:rPr>
            </w:pPr>
            <w:r>
              <w:rPr>
                <w:rFonts w:ascii="Times New Roman" w:hAnsi="Times New Roman"/>
                <w:b/>
                <w:sz w:val="22"/>
              </w:rPr>
              <w:t>Дата предполагаемого похищения</w:t>
            </w:r>
          </w:p>
        </w:tc>
      </w:tr>
      <w:tr w:rsidR="00843B5A" w:rsidRPr="003108B0" w:rsidTr="00B55ABD">
        <w:trPr>
          <w:trHeight w:val="1066"/>
        </w:trPr>
        <w:tc>
          <w:tcPr>
            <w:tcW w:w="567" w:type="dxa"/>
            <w:vMerge w:val="restart"/>
          </w:tcPr>
          <w:p w:rsidR="00843B5A" w:rsidRPr="003108B0" w:rsidRDefault="00843B5A" w:rsidP="003108B0">
            <w:pPr>
              <w:jc w:val="center"/>
              <w:rPr>
                <w:rFonts w:ascii="Times New Roman" w:eastAsia="PMingLiU" w:hAnsi="Times New Roman" w:cs="Times New Roman"/>
              </w:rPr>
            </w:pPr>
            <w:r>
              <w:rPr>
                <w:rFonts w:ascii="Times New Roman" w:hAnsi="Times New Roman"/>
                <w:sz w:val="22"/>
              </w:rPr>
              <w:t>1.</w:t>
            </w:r>
          </w:p>
        </w:tc>
        <w:tc>
          <w:tcPr>
            <w:tcW w:w="3261" w:type="dxa"/>
            <w:vMerge w:val="restart"/>
          </w:tcPr>
          <w:p w:rsidR="00843B5A" w:rsidRPr="003108B0" w:rsidRDefault="00471787" w:rsidP="003108B0">
            <w:pPr>
              <w:rPr>
                <w:rFonts w:ascii="Times New Roman" w:eastAsia="PMingLiU" w:hAnsi="Times New Roman" w:cs="Times New Roman"/>
              </w:rPr>
            </w:pPr>
            <w:r>
              <w:rPr>
                <w:rFonts w:ascii="Times New Roman" w:hAnsi="Times New Roman"/>
                <w:sz w:val="22"/>
              </w:rPr>
              <w:t>Жалоба № 3340/08</w:t>
            </w:r>
          </w:p>
          <w:p w:rsidR="00843B5A" w:rsidRPr="003108B0" w:rsidRDefault="00843B5A" w:rsidP="003108B0">
            <w:pPr>
              <w:rPr>
                <w:rFonts w:ascii="Times New Roman" w:eastAsia="PMingLiU" w:hAnsi="Times New Roman" w:cs="Times New Roman"/>
                <w:i/>
              </w:rPr>
            </w:pPr>
            <w:proofErr w:type="gramStart"/>
            <w:r>
              <w:rPr>
                <w:rFonts w:ascii="Times New Roman" w:hAnsi="Times New Roman"/>
                <w:i/>
                <w:sz w:val="22"/>
              </w:rPr>
              <w:t>«</w:t>
            </w:r>
            <w:proofErr w:type="spellStart"/>
            <w:r>
              <w:rPr>
                <w:rFonts w:ascii="Times New Roman" w:hAnsi="Times New Roman"/>
                <w:i/>
                <w:sz w:val="22"/>
              </w:rPr>
              <w:t>Орцуева</w:t>
            </w:r>
            <w:proofErr w:type="spellEnd"/>
            <w:r>
              <w:rPr>
                <w:rFonts w:ascii="Times New Roman" w:hAnsi="Times New Roman"/>
                <w:i/>
                <w:sz w:val="22"/>
              </w:rPr>
              <w:t xml:space="preserve"> и другие против России» (</w:t>
            </w:r>
            <w:proofErr w:type="spellStart"/>
            <w:r>
              <w:rPr>
                <w:rFonts w:ascii="Times New Roman" w:hAnsi="Times New Roman"/>
                <w:i/>
                <w:sz w:val="22"/>
              </w:rPr>
              <w:t>Ortsuyeva</w:t>
            </w:r>
            <w:proofErr w:type="spellEnd"/>
            <w:r>
              <w:rPr>
                <w:rFonts w:ascii="Times New Roman" w:hAnsi="Times New Roman"/>
                <w:i/>
                <w:sz w:val="22"/>
              </w:rPr>
              <w:t xml:space="preserve"> </w:t>
            </w:r>
            <w:proofErr w:type="spellStart"/>
            <w:r>
              <w:rPr>
                <w:rFonts w:ascii="Times New Roman" w:hAnsi="Times New Roman"/>
                <w:i/>
                <w:sz w:val="22"/>
              </w:rPr>
              <w:t>and</w:t>
            </w:r>
            <w:proofErr w:type="spellEnd"/>
            <w:r>
              <w:rPr>
                <w:rFonts w:ascii="Times New Roman" w:hAnsi="Times New Roman"/>
                <w:i/>
                <w:sz w:val="22"/>
              </w:rPr>
              <w:t xml:space="preserve"> </w:t>
            </w:r>
            <w:proofErr w:type="spellStart"/>
            <w:r>
              <w:rPr>
                <w:rFonts w:ascii="Times New Roman" w:hAnsi="Times New Roman"/>
                <w:i/>
                <w:sz w:val="22"/>
              </w:rPr>
              <w:t>Others</w:t>
            </w:r>
            <w:proofErr w:type="spellEnd"/>
            <w:r>
              <w:rPr>
                <w:rFonts w:ascii="Times New Roman" w:hAnsi="Times New Roman"/>
                <w:i/>
                <w:sz w:val="22"/>
              </w:rPr>
              <w:t xml:space="preserve"> v.</w:t>
            </w:r>
            <w:proofErr w:type="gramEnd"/>
            <w:r>
              <w:rPr>
                <w:rFonts w:ascii="Times New Roman" w:hAnsi="Times New Roman"/>
                <w:i/>
                <w:sz w:val="22"/>
              </w:rPr>
              <w:t xml:space="preserve"> </w:t>
            </w:r>
            <w:proofErr w:type="spellStart"/>
            <w:proofErr w:type="gramStart"/>
            <w:r>
              <w:rPr>
                <w:rFonts w:ascii="Times New Roman" w:hAnsi="Times New Roman"/>
                <w:i/>
                <w:sz w:val="22"/>
              </w:rPr>
              <w:t>Russia</w:t>
            </w:r>
            <w:proofErr w:type="spellEnd"/>
            <w:r>
              <w:rPr>
                <w:rFonts w:ascii="Times New Roman" w:hAnsi="Times New Roman"/>
                <w:i/>
                <w:sz w:val="22"/>
              </w:rPr>
              <w:t>)</w:t>
            </w:r>
            <w:proofErr w:type="gramEnd"/>
          </w:p>
          <w:p w:rsidR="00E5233D" w:rsidRPr="00EC22BD" w:rsidRDefault="00E5233D" w:rsidP="003108B0">
            <w:pPr>
              <w:rPr>
                <w:rFonts w:ascii="Times New Roman" w:eastAsia="PMingLiU" w:hAnsi="Times New Roman" w:cs="Times New Roman"/>
              </w:rPr>
            </w:pPr>
          </w:p>
          <w:p w:rsidR="00E5233D" w:rsidRPr="00EC22BD" w:rsidRDefault="00E5233D" w:rsidP="003108B0">
            <w:pPr>
              <w:rPr>
                <w:rFonts w:ascii="Times New Roman" w:eastAsia="PMingLiU" w:hAnsi="Times New Roman" w:cs="Times New Roman"/>
              </w:rPr>
            </w:pPr>
          </w:p>
          <w:p w:rsidR="00843B5A" w:rsidRPr="003108B0" w:rsidRDefault="00E5233D" w:rsidP="003108B0">
            <w:pPr>
              <w:rPr>
                <w:rFonts w:ascii="Times New Roman" w:eastAsia="PMingLiU" w:hAnsi="Times New Roman" w:cs="Times New Roman"/>
              </w:rPr>
            </w:pPr>
            <w:r>
              <w:rPr>
                <w:rFonts w:ascii="Times New Roman" w:hAnsi="Times New Roman"/>
                <w:sz w:val="22"/>
              </w:rPr>
              <w:t>Подана 28.12.2007</w:t>
            </w:r>
          </w:p>
        </w:tc>
        <w:tc>
          <w:tcPr>
            <w:tcW w:w="5386" w:type="dxa"/>
          </w:tcPr>
          <w:p w:rsidR="00843B5A" w:rsidRPr="003108B0" w:rsidRDefault="00843B5A" w:rsidP="003108B0">
            <w:pPr>
              <w:rPr>
                <w:rFonts w:ascii="Times New Roman" w:eastAsia="PMingLiU" w:hAnsi="Times New Roman" w:cs="Times New Roman"/>
              </w:rPr>
            </w:pPr>
            <w:r>
              <w:rPr>
                <w:rFonts w:ascii="Times New Roman" w:hAnsi="Times New Roman"/>
                <w:sz w:val="22"/>
              </w:rPr>
              <w:t xml:space="preserve">(1) </w:t>
            </w:r>
            <w:proofErr w:type="spellStart"/>
            <w:r>
              <w:rPr>
                <w:rFonts w:ascii="Times New Roman" w:hAnsi="Times New Roman"/>
                <w:sz w:val="22"/>
              </w:rPr>
              <w:t>Зулай</w:t>
            </w:r>
            <w:proofErr w:type="spellEnd"/>
            <w:r>
              <w:rPr>
                <w:rFonts w:ascii="Times New Roman" w:hAnsi="Times New Roman"/>
                <w:sz w:val="22"/>
              </w:rPr>
              <w:t xml:space="preserve"> </w:t>
            </w:r>
            <w:proofErr w:type="spellStart"/>
            <w:r>
              <w:rPr>
                <w:rFonts w:ascii="Times New Roman" w:hAnsi="Times New Roman"/>
                <w:sz w:val="22"/>
              </w:rPr>
              <w:t>Орцуева</w:t>
            </w:r>
            <w:proofErr w:type="spellEnd"/>
            <w:r>
              <w:rPr>
                <w:rFonts w:ascii="Times New Roman" w:hAnsi="Times New Roman"/>
                <w:sz w:val="22"/>
              </w:rPr>
              <w:t xml:space="preserve"> (1960), мать, с. </w:t>
            </w:r>
            <w:proofErr w:type="spellStart"/>
            <w:r>
              <w:rPr>
                <w:rFonts w:ascii="Times New Roman" w:hAnsi="Times New Roman"/>
                <w:sz w:val="22"/>
              </w:rPr>
              <w:t>Мескер</w:t>
            </w:r>
            <w:proofErr w:type="spellEnd"/>
            <w:r>
              <w:rPr>
                <w:rFonts w:ascii="Times New Roman" w:hAnsi="Times New Roman"/>
                <w:sz w:val="22"/>
              </w:rPr>
              <w:t>-Юрт</w:t>
            </w:r>
          </w:p>
          <w:p w:rsidR="00843B5A" w:rsidRPr="003108B0" w:rsidRDefault="00843B5A" w:rsidP="003108B0">
            <w:pPr>
              <w:rPr>
                <w:rFonts w:ascii="Times New Roman" w:eastAsia="PMingLiU" w:hAnsi="Times New Roman" w:cs="Times New Roman"/>
              </w:rPr>
            </w:pPr>
            <w:r>
              <w:rPr>
                <w:rFonts w:ascii="Times New Roman" w:hAnsi="Times New Roman"/>
                <w:sz w:val="22"/>
              </w:rPr>
              <w:t xml:space="preserve">(2) Абдул </w:t>
            </w:r>
            <w:proofErr w:type="spellStart"/>
            <w:r>
              <w:rPr>
                <w:rFonts w:ascii="Times New Roman" w:hAnsi="Times New Roman"/>
                <w:sz w:val="22"/>
              </w:rPr>
              <w:t>Орцуев</w:t>
            </w:r>
            <w:proofErr w:type="spellEnd"/>
            <w:r>
              <w:rPr>
                <w:rFonts w:ascii="Times New Roman" w:hAnsi="Times New Roman"/>
                <w:sz w:val="22"/>
              </w:rPr>
              <w:t xml:space="preserve"> (1960), отец, с. </w:t>
            </w:r>
            <w:proofErr w:type="spellStart"/>
            <w:r>
              <w:rPr>
                <w:rFonts w:ascii="Times New Roman" w:hAnsi="Times New Roman"/>
                <w:sz w:val="22"/>
              </w:rPr>
              <w:t>Мескер</w:t>
            </w:r>
            <w:proofErr w:type="spellEnd"/>
            <w:r>
              <w:rPr>
                <w:rFonts w:ascii="Times New Roman" w:hAnsi="Times New Roman"/>
                <w:sz w:val="22"/>
              </w:rPr>
              <w:t>-Юрт</w:t>
            </w:r>
          </w:p>
          <w:p w:rsidR="00843B5A" w:rsidRPr="003108B0" w:rsidRDefault="00843B5A" w:rsidP="003108B0">
            <w:pPr>
              <w:rPr>
                <w:rFonts w:ascii="Times New Roman" w:eastAsia="PMingLiU" w:hAnsi="Times New Roman" w:cs="Times New Roman"/>
              </w:rPr>
            </w:pPr>
            <w:r>
              <w:rPr>
                <w:rFonts w:ascii="Times New Roman" w:hAnsi="Times New Roman"/>
                <w:sz w:val="22"/>
              </w:rPr>
              <w:t xml:space="preserve">(3) Расул-Хаджи </w:t>
            </w:r>
            <w:proofErr w:type="spellStart"/>
            <w:r>
              <w:rPr>
                <w:rFonts w:ascii="Times New Roman" w:hAnsi="Times New Roman"/>
                <w:sz w:val="22"/>
              </w:rPr>
              <w:t>Орцуев</w:t>
            </w:r>
            <w:proofErr w:type="spellEnd"/>
            <w:r>
              <w:rPr>
                <w:rFonts w:ascii="Times New Roman" w:hAnsi="Times New Roman"/>
                <w:sz w:val="22"/>
              </w:rPr>
              <w:t xml:space="preserve"> (1993), брат, с. </w:t>
            </w:r>
            <w:proofErr w:type="spellStart"/>
            <w:r>
              <w:rPr>
                <w:rFonts w:ascii="Times New Roman" w:hAnsi="Times New Roman"/>
                <w:sz w:val="22"/>
              </w:rPr>
              <w:t>Мескер</w:t>
            </w:r>
            <w:proofErr w:type="spellEnd"/>
            <w:r>
              <w:rPr>
                <w:rFonts w:ascii="Times New Roman" w:hAnsi="Times New Roman"/>
                <w:sz w:val="22"/>
              </w:rPr>
              <w:t>-Юрт</w:t>
            </w:r>
          </w:p>
          <w:p w:rsidR="00843B5A" w:rsidRPr="003108B0" w:rsidRDefault="00843B5A" w:rsidP="003108B0">
            <w:pPr>
              <w:rPr>
                <w:rFonts w:ascii="Times New Roman" w:eastAsia="PMingLiU" w:hAnsi="Times New Roman" w:cs="Times New Roman"/>
              </w:rPr>
            </w:pPr>
            <w:r>
              <w:rPr>
                <w:rFonts w:ascii="Times New Roman" w:hAnsi="Times New Roman"/>
                <w:sz w:val="22"/>
              </w:rPr>
              <w:t xml:space="preserve">(4) Милана </w:t>
            </w:r>
            <w:proofErr w:type="spellStart"/>
            <w:r>
              <w:rPr>
                <w:rFonts w:ascii="Times New Roman" w:hAnsi="Times New Roman"/>
                <w:sz w:val="22"/>
              </w:rPr>
              <w:t>Орцуева</w:t>
            </w:r>
            <w:proofErr w:type="spellEnd"/>
            <w:r>
              <w:rPr>
                <w:rFonts w:ascii="Times New Roman" w:hAnsi="Times New Roman"/>
                <w:sz w:val="22"/>
              </w:rPr>
              <w:t xml:space="preserve"> (1987), сестра, с. </w:t>
            </w:r>
            <w:proofErr w:type="spellStart"/>
            <w:r>
              <w:rPr>
                <w:rFonts w:ascii="Times New Roman" w:hAnsi="Times New Roman"/>
                <w:sz w:val="22"/>
              </w:rPr>
              <w:t>Мескер</w:t>
            </w:r>
            <w:proofErr w:type="spellEnd"/>
            <w:r>
              <w:rPr>
                <w:rFonts w:ascii="Times New Roman" w:hAnsi="Times New Roman"/>
                <w:sz w:val="22"/>
              </w:rPr>
              <w:t>-Юрт</w:t>
            </w:r>
          </w:p>
          <w:p w:rsidR="00356F38" w:rsidRPr="00EC22BD" w:rsidRDefault="00356F38" w:rsidP="003108B0">
            <w:pPr>
              <w:rPr>
                <w:rFonts w:ascii="Times New Roman" w:eastAsia="PMingLiU" w:hAnsi="Times New Roman" w:cs="Times New Roman"/>
              </w:rPr>
            </w:pPr>
          </w:p>
        </w:tc>
        <w:tc>
          <w:tcPr>
            <w:tcW w:w="3260" w:type="dxa"/>
          </w:tcPr>
          <w:p w:rsidR="00843B5A" w:rsidRPr="003108B0" w:rsidRDefault="00843B5A" w:rsidP="003108B0">
            <w:pPr>
              <w:rPr>
                <w:rFonts w:ascii="Times New Roman" w:eastAsia="PMingLiU" w:hAnsi="Times New Roman" w:cs="Times New Roman"/>
              </w:rPr>
            </w:pPr>
            <w:r>
              <w:rPr>
                <w:rFonts w:ascii="Times New Roman" w:hAnsi="Times New Roman"/>
                <w:sz w:val="22"/>
              </w:rPr>
              <w:t xml:space="preserve">(1) Ислам </w:t>
            </w:r>
            <w:proofErr w:type="spellStart"/>
            <w:r>
              <w:rPr>
                <w:rFonts w:ascii="Times New Roman" w:hAnsi="Times New Roman"/>
                <w:sz w:val="22"/>
              </w:rPr>
              <w:t>Орцуев</w:t>
            </w:r>
            <w:proofErr w:type="spellEnd"/>
            <w:r>
              <w:rPr>
                <w:rFonts w:ascii="Times New Roman" w:hAnsi="Times New Roman"/>
                <w:sz w:val="22"/>
              </w:rPr>
              <w:t xml:space="preserve"> (1980)</w:t>
            </w:r>
          </w:p>
        </w:tc>
        <w:tc>
          <w:tcPr>
            <w:tcW w:w="1560" w:type="dxa"/>
          </w:tcPr>
          <w:p w:rsidR="00843B5A" w:rsidRPr="003108B0" w:rsidRDefault="00843B5A" w:rsidP="003108B0">
            <w:pPr>
              <w:rPr>
                <w:rFonts w:ascii="Times New Roman" w:eastAsia="PMingLiU" w:hAnsi="Times New Roman" w:cs="Times New Roman"/>
              </w:rPr>
            </w:pPr>
            <w:r>
              <w:rPr>
                <w:rFonts w:ascii="Times New Roman" w:hAnsi="Times New Roman"/>
                <w:sz w:val="22"/>
              </w:rPr>
              <w:t>21.05.2002</w:t>
            </w:r>
          </w:p>
        </w:tc>
      </w:tr>
      <w:tr w:rsidR="004527CD" w:rsidRPr="003108B0" w:rsidTr="00B55ABD">
        <w:trPr>
          <w:trHeight w:val="1066"/>
        </w:trPr>
        <w:tc>
          <w:tcPr>
            <w:tcW w:w="567" w:type="dxa"/>
            <w:vMerge/>
          </w:tcPr>
          <w:p w:rsidR="004527CD" w:rsidRPr="003108B0" w:rsidRDefault="004527CD" w:rsidP="003108B0">
            <w:pPr>
              <w:jc w:val="center"/>
              <w:rPr>
                <w:rFonts w:ascii="Times New Roman" w:eastAsia="PMingLiU" w:hAnsi="Times New Roman" w:cs="Times New Roman"/>
                <w:lang w:val="en-GB"/>
              </w:rPr>
            </w:pPr>
          </w:p>
        </w:tc>
        <w:tc>
          <w:tcPr>
            <w:tcW w:w="3261" w:type="dxa"/>
            <w:vMerge/>
          </w:tcPr>
          <w:p w:rsidR="004527CD" w:rsidRPr="003108B0" w:rsidRDefault="004527CD" w:rsidP="003108B0">
            <w:pPr>
              <w:jc w:val="center"/>
              <w:rPr>
                <w:rFonts w:ascii="Times New Roman" w:eastAsia="PMingLiU" w:hAnsi="Times New Roman" w:cs="Times New Roman"/>
                <w:lang w:val="en-GB"/>
              </w:rPr>
            </w:pPr>
          </w:p>
        </w:tc>
        <w:tc>
          <w:tcPr>
            <w:tcW w:w="5386" w:type="dxa"/>
          </w:tcPr>
          <w:p w:rsidR="004527CD" w:rsidRPr="003108B0" w:rsidRDefault="004527CD" w:rsidP="003108B0">
            <w:pPr>
              <w:rPr>
                <w:rFonts w:ascii="Times New Roman" w:eastAsia="PMingLiU" w:hAnsi="Times New Roman" w:cs="Times New Roman"/>
              </w:rPr>
            </w:pPr>
            <w:r>
              <w:rPr>
                <w:rFonts w:ascii="Times New Roman" w:hAnsi="Times New Roman"/>
                <w:sz w:val="22"/>
              </w:rPr>
              <w:t xml:space="preserve">(5) </w:t>
            </w:r>
            <w:proofErr w:type="spellStart"/>
            <w:r>
              <w:rPr>
                <w:rFonts w:ascii="Times New Roman" w:hAnsi="Times New Roman"/>
                <w:sz w:val="22"/>
              </w:rPr>
              <w:t>Петимат</w:t>
            </w:r>
            <w:proofErr w:type="spellEnd"/>
            <w:r>
              <w:rPr>
                <w:rFonts w:ascii="Times New Roman" w:hAnsi="Times New Roman"/>
                <w:sz w:val="22"/>
              </w:rPr>
              <w:t xml:space="preserve"> </w:t>
            </w:r>
            <w:proofErr w:type="spellStart"/>
            <w:r>
              <w:rPr>
                <w:rFonts w:ascii="Times New Roman" w:hAnsi="Times New Roman"/>
                <w:sz w:val="22"/>
              </w:rPr>
              <w:t>Гачаева</w:t>
            </w:r>
            <w:proofErr w:type="spellEnd"/>
            <w:r>
              <w:rPr>
                <w:rFonts w:ascii="Times New Roman" w:hAnsi="Times New Roman"/>
                <w:sz w:val="22"/>
              </w:rPr>
              <w:t xml:space="preserve"> (2002), дочь,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(6) </w:t>
            </w:r>
            <w:proofErr w:type="spellStart"/>
            <w:r>
              <w:rPr>
                <w:rFonts w:ascii="Times New Roman" w:hAnsi="Times New Roman"/>
                <w:sz w:val="22"/>
              </w:rPr>
              <w:t>Радима</w:t>
            </w:r>
            <w:proofErr w:type="spellEnd"/>
            <w:r>
              <w:rPr>
                <w:rFonts w:ascii="Times New Roman" w:hAnsi="Times New Roman"/>
                <w:sz w:val="22"/>
              </w:rPr>
              <w:t xml:space="preserve"> </w:t>
            </w:r>
            <w:proofErr w:type="spellStart"/>
            <w:r>
              <w:rPr>
                <w:rFonts w:ascii="Times New Roman" w:hAnsi="Times New Roman"/>
                <w:sz w:val="22"/>
              </w:rPr>
              <w:t>Гачаева</w:t>
            </w:r>
            <w:proofErr w:type="spellEnd"/>
            <w:r>
              <w:rPr>
                <w:rFonts w:ascii="Times New Roman" w:hAnsi="Times New Roman"/>
                <w:sz w:val="22"/>
              </w:rPr>
              <w:t xml:space="preserve"> (2000), дочь,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ind w:left="317" w:hanging="317"/>
              <w:rPr>
                <w:rFonts w:ascii="Times New Roman" w:eastAsia="PMingLiU" w:hAnsi="Times New Roman" w:cs="Times New Roman"/>
              </w:rPr>
            </w:pPr>
            <w:r>
              <w:rPr>
                <w:rFonts w:ascii="Times New Roman" w:hAnsi="Times New Roman"/>
                <w:sz w:val="22"/>
              </w:rPr>
              <w:t xml:space="preserve">(7) </w:t>
            </w:r>
            <w:proofErr w:type="spellStart"/>
            <w:r>
              <w:rPr>
                <w:rFonts w:ascii="Times New Roman" w:hAnsi="Times New Roman"/>
                <w:sz w:val="22"/>
              </w:rPr>
              <w:t>Зара</w:t>
            </w:r>
            <w:proofErr w:type="spellEnd"/>
            <w:r>
              <w:rPr>
                <w:rFonts w:ascii="Times New Roman" w:hAnsi="Times New Roman"/>
                <w:sz w:val="22"/>
              </w:rPr>
              <w:t xml:space="preserve"> </w:t>
            </w:r>
            <w:proofErr w:type="spellStart"/>
            <w:r>
              <w:rPr>
                <w:rFonts w:ascii="Times New Roman" w:hAnsi="Times New Roman"/>
                <w:sz w:val="22"/>
              </w:rPr>
              <w:t>Гачаева</w:t>
            </w:r>
            <w:proofErr w:type="spellEnd"/>
            <w:r>
              <w:rPr>
                <w:rFonts w:ascii="Times New Roman" w:hAnsi="Times New Roman"/>
                <w:sz w:val="22"/>
              </w:rPr>
              <w:t xml:space="preserve"> (1964), сестра, там же, </w:t>
            </w:r>
            <w:r>
              <w:rPr>
                <w:rFonts w:ascii="Times New Roman" w:hAnsi="Times New Roman"/>
                <w:i/>
                <w:sz w:val="22"/>
              </w:rPr>
              <w:t>просила исключить из списка заявителей от 11.08.2015</w:t>
            </w:r>
          </w:p>
          <w:p w:rsidR="004527CD" w:rsidRPr="003108B0" w:rsidRDefault="004527CD" w:rsidP="003108B0">
            <w:pPr>
              <w:ind w:left="317" w:hanging="317"/>
              <w:rPr>
                <w:rFonts w:ascii="Times New Roman" w:eastAsia="PMingLiU" w:hAnsi="Times New Roman" w:cs="Times New Roman"/>
                <w:i/>
              </w:rPr>
            </w:pPr>
            <w:r>
              <w:rPr>
                <w:rFonts w:ascii="Times New Roman" w:hAnsi="Times New Roman"/>
                <w:sz w:val="22"/>
              </w:rPr>
              <w:t xml:space="preserve">(8) </w:t>
            </w:r>
            <w:proofErr w:type="spellStart"/>
            <w:r>
              <w:rPr>
                <w:rFonts w:ascii="Times New Roman" w:hAnsi="Times New Roman"/>
                <w:sz w:val="22"/>
              </w:rPr>
              <w:t>Зулай</w:t>
            </w:r>
            <w:proofErr w:type="spellEnd"/>
            <w:r>
              <w:rPr>
                <w:rFonts w:ascii="Times New Roman" w:hAnsi="Times New Roman"/>
                <w:sz w:val="22"/>
              </w:rPr>
              <w:t xml:space="preserve"> </w:t>
            </w:r>
            <w:proofErr w:type="spellStart"/>
            <w:r>
              <w:rPr>
                <w:rFonts w:ascii="Times New Roman" w:hAnsi="Times New Roman"/>
                <w:sz w:val="22"/>
              </w:rPr>
              <w:t>Гачаева</w:t>
            </w:r>
            <w:proofErr w:type="spellEnd"/>
            <w:r>
              <w:rPr>
                <w:rFonts w:ascii="Times New Roman" w:hAnsi="Times New Roman"/>
                <w:sz w:val="22"/>
              </w:rPr>
              <w:t xml:space="preserve"> (1939), мать, с. </w:t>
            </w:r>
            <w:proofErr w:type="spellStart"/>
            <w:r>
              <w:rPr>
                <w:rFonts w:ascii="Times New Roman" w:hAnsi="Times New Roman"/>
                <w:sz w:val="22"/>
              </w:rPr>
              <w:t>Мескер</w:t>
            </w:r>
            <w:proofErr w:type="spellEnd"/>
            <w:r>
              <w:rPr>
                <w:rFonts w:ascii="Times New Roman" w:hAnsi="Times New Roman"/>
                <w:sz w:val="22"/>
              </w:rPr>
              <w:t xml:space="preserve">-Юрт </w:t>
            </w:r>
            <w:r>
              <w:rPr>
                <w:rFonts w:ascii="Times New Roman" w:hAnsi="Times New Roman"/>
                <w:i/>
                <w:sz w:val="22"/>
              </w:rPr>
              <w:t>скончалась 15.02.2015</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(9) Сила </w:t>
            </w:r>
            <w:proofErr w:type="spellStart"/>
            <w:r>
              <w:rPr>
                <w:rFonts w:ascii="Times New Roman" w:hAnsi="Times New Roman"/>
                <w:sz w:val="22"/>
              </w:rPr>
              <w:t>Умхаева</w:t>
            </w:r>
            <w:proofErr w:type="spellEnd"/>
            <w:r>
              <w:rPr>
                <w:rFonts w:ascii="Times New Roman" w:hAnsi="Times New Roman"/>
                <w:sz w:val="22"/>
              </w:rPr>
              <w:t xml:space="preserve"> (1982), жена, с. </w:t>
            </w:r>
            <w:proofErr w:type="spellStart"/>
            <w:r>
              <w:rPr>
                <w:rFonts w:ascii="Times New Roman" w:hAnsi="Times New Roman"/>
                <w:sz w:val="22"/>
              </w:rPr>
              <w:t>Мескер</w:t>
            </w:r>
            <w:proofErr w:type="spellEnd"/>
            <w:r>
              <w:rPr>
                <w:rFonts w:ascii="Times New Roman" w:hAnsi="Times New Roman"/>
                <w:sz w:val="22"/>
              </w:rPr>
              <w:t>-Юрт</w:t>
            </w:r>
          </w:p>
          <w:p w:rsidR="00F41EA9" w:rsidRPr="00EC22BD" w:rsidRDefault="00F41EA9" w:rsidP="003108B0">
            <w:pPr>
              <w:rPr>
                <w:rFonts w:ascii="Times New Roman" w:eastAsia="PMingLiU" w:hAnsi="Times New Roman" w:cs="Times New Roman"/>
              </w:rPr>
            </w:pPr>
          </w:p>
        </w:tc>
        <w:tc>
          <w:tcPr>
            <w:tcW w:w="3260" w:type="dxa"/>
          </w:tcPr>
          <w:p w:rsidR="004527CD" w:rsidRPr="003108B0" w:rsidRDefault="004527CD" w:rsidP="003108B0">
            <w:pPr>
              <w:rPr>
                <w:rFonts w:ascii="Times New Roman" w:eastAsia="PMingLiU" w:hAnsi="Times New Roman" w:cs="Times New Roman"/>
              </w:rPr>
            </w:pPr>
            <w:r>
              <w:rPr>
                <w:rFonts w:ascii="Times New Roman" w:hAnsi="Times New Roman"/>
                <w:sz w:val="22"/>
              </w:rPr>
              <w:t xml:space="preserve">(2) Адам </w:t>
            </w:r>
            <w:proofErr w:type="spellStart"/>
            <w:r>
              <w:rPr>
                <w:rFonts w:ascii="Times New Roman" w:hAnsi="Times New Roman"/>
                <w:sz w:val="22"/>
              </w:rPr>
              <w:t>Гачаев</w:t>
            </w:r>
            <w:proofErr w:type="spellEnd"/>
            <w:r>
              <w:rPr>
                <w:rFonts w:ascii="Times New Roman" w:hAnsi="Times New Roman"/>
                <w:sz w:val="22"/>
              </w:rPr>
              <w:t xml:space="preserve"> (1973)</w:t>
            </w:r>
          </w:p>
        </w:tc>
        <w:tc>
          <w:tcPr>
            <w:tcW w:w="1560" w:type="dxa"/>
          </w:tcPr>
          <w:p w:rsidR="004527CD" w:rsidRPr="003108B0" w:rsidRDefault="004527CD" w:rsidP="003108B0">
            <w:pPr>
              <w:rPr>
                <w:rFonts w:ascii="Times New Roman" w:eastAsia="PMingLiU" w:hAnsi="Times New Roman" w:cs="Times New Roman"/>
              </w:rPr>
            </w:pPr>
            <w:r>
              <w:rPr>
                <w:rFonts w:ascii="Times New Roman" w:hAnsi="Times New Roman"/>
                <w:sz w:val="22"/>
              </w:rPr>
              <w:t>21.05.2002</w:t>
            </w:r>
          </w:p>
        </w:tc>
      </w:tr>
      <w:tr w:rsidR="004527CD" w:rsidRPr="003108B0" w:rsidTr="00B55ABD">
        <w:trPr>
          <w:trHeight w:val="872"/>
        </w:trPr>
        <w:tc>
          <w:tcPr>
            <w:tcW w:w="567" w:type="dxa"/>
            <w:vMerge/>
          </w:tcPr>
          <w:p w:rsidR="004527CD" w:rsidRPr="003108B0" w:rsidRDefault="004527CD" w:rsidP="003108B0">
            <w:pPr>
              <w:rPr>
                <w:rFonts w:ascii="Times New Roman" w:eastAsia="PMingLiU" w:hAnsi="Times New Roman" w:cs="Times New Roman"/>
                <w:lang w:val="en-GB"/>
              </w:rPr>
            </w:pPr>
          </w:p>
        </w:tc>
        <w:tc>
          <w:tcPr>
            <w:tcW w:w="3261" w:type="dxa"/>
            <w:vMerge/>
            <w:tcBorders>
              <w:bottom w:val="single" w:sz="4" w:space="0" w:color="auto"/>
            </w:tcBorders>
          </w:tcPr>
          <w:p w:rsidR="004527CD" w:rsidRPr="003108B0" w:rsidRDefault="004527CD" w:rsidP="003108B0">
            <w:pPr>
              <w:rPr>
                <w:rFonts w:ascii="Times New Roman" w:eastAsia="PMingLiU" w:hAnsi="Times New Roman" w:cs="Times New Roman"/>
                <w:lang w:val="en-GB"/>
              </w:rPr>
            </w:pPr>
          </w:p>
        </w:tc>
        <w:tc>
          <w:tcPr>
            <w:tcW w:w="5386"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 xml:space="preserve">(10) </w:t>
            </w:r>
            <w:proofErr w:type="spellStart"/>
            <w:r>
              <w:rPr>
                <w:rFonts w:ascii="Times New Roman" w:hAnsi="Times New Roman"/>
                <w:sz w:val="22"/>
              </w:rPr>
              <w:t>Эмин</w:t>
            </w:r>
            <w:proofErr w:type="spellEnd"/>
            <w:r>
              <w:rPr>
                <w:rFonts w:ascii="Times New Roman" w:hAnsi="Times New Roman"/>
                <w:sz w:val="22"/>
              </w:rPr>
              <w:t xml:space="preserve"> </w:t>
            </w:r>
            <w:proofErr w:type="spellStart"/>
            <w:r>
              <w:rPr>
                <w:rFonts w:ascii="Times New Roman" w:hAnsi="Times New Roman"/>
                <w:sz w:val="22"/>
              </w:rPr>
              <w:t>Исраилов</w:t>
            </w:r>
            <w:proofErr w:type="spellEnd"/>
            <w:r>
              <w:rPr>
                <w:rFonts w:ascii="Times New Roman" w:hAnsi="Times New Roman"/>
                <w:sz w:val="22"/>
              </w:rPr>
              <w:t xml:space="preserve"> (1952), отец,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(11) </w:t>
            </w:r>
            <w:proofErr w:type="spellStart"/>
            <w:r>
              <w:rPr>
                <w:rFonts w:ascii="Times New Roman" w:hAnsi="Times New Roman"/>
                <w:sz w:val="22"/>
              </w:rPr>
              <w:t>Нуржан</w:t>
            </w:r>
            <w:proofErr w:type="spellEnd"/>
            <w:r>
              <w:rPr>
                <w:rFonts w:ascii="Times New Roman" w:hAnsi="Times New Roman"/>
                <w:sz w:val="22"/>
              </w:rPr>
              <w:t xml:space="preserve"> </w:t>
            </w:r>
            <w:proofErr w:type="spellStart"/>
            <w:r>
              <w:rPr>
                <w:rFonts w:ascii="Times New Roman" w:hAnsi="Times New Roman"/>
                <w:sz w:val="22"/>
              </w:rPr>
              <w:t>Исраилова</w:t>
            </w:r>
            <w:proofErr w:type="spellEnd"/>
            <w:r>
              <w:rPr>
                <w:rFonts w:ascii="Times New Roman" w:hAnsi="Times New Roman"/>
                <w:sz w:val="22"/>
              </w:rPr>
              <w:t xml:space="preserve"> (1952), мать,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(12) </w:t>
            </w:r>
            <w:proofErr w:type="spellStart"/>
            <w:r>
              <w:rPr>
                <w:rFonts w:ascii="Times New Roman" w:hAnsi="Times New Roman"/>
                <w:sz w:val="22"/>
              </w:rPr>
              <w:t>Петимат</w:t>
            </w:r>
            <w:proofErr w:type="spellEnd"/>
            <w:r>
              <w:rPr>
                <w:rFonts w:ascii="Times New Roman" w:hAnsi="Times New Roman"/>
                <w:sz w:val="22"/>
              </w:rPr>
              <w:t xml:space="preserve"> </w:t>
            </w:r>
            <w:proofErr w:type="spellStart"/>
            <w:r>
              <w:rPr>
                <w:rFonts w:ascii="Times New Roman" w:hAnsi="Times New Roman"/>
                <w:sz w:val="22"/>
              </w:rPr>
              <w:t>Исраилова</w:t>
            </w:r>
            <w:proofErr w:type="spellEnd"/>
            <w:r>
              <w:rPr>
                <w:rFonts w:ascii="Times New Roman" w:hAnsi="Times New Roman"/>
                <w:sz w:val="22"/>
              </w:rPr>
              <w:t xml:space="preserve"> (1978), сестра,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(13) </w:t>
            </w:r>
            <w:proofErr w:type="spellStart"/>
            <w:r>
              <w:rPr>
                <w:rFonts w:ascii="Times New Roman" w:hAnsi="Times New Roman"/>
                <w:sz w:val="22"/>
              </w:rPr>
              <w:t>Зулихан</w:t>
            </w:r>
            <w:proofErr w:type="spellEnd"/>
            <w:r>
              <w:rPr>
                <w:rFonts w:ascii="Times New Roman" w:hAnsi="Times New Roman"/>
                <w:sz w:val="22"/>
              </w:rPr>
              <w:t xml:space="preserve"> </w:t>
            </w:r>
            <w:proofErr w:type="spellStart"/>
            <w:r>
              <w:rPr>
                <w:rFonts w:ascii="Times New Roman" w:hAnsi="Times New Roman"/>
                <w:sz w:val="22"/>
              </w:rPr>
              <w:t>Исраилова</w:t>
            </w:r>
            <w:proofErr w:type="spellEnd"/>
            <w:r>
              <w:rPr>
                <w:rFonts w:ascii="Times New Roman" w:hAnsi="Times New Roman"/>
                <w:sz w:val="22"/>
              </w:rPr>
              <w:t xml:space="preserve"> (1979), сестра, с. </w:t>
            </w:r>
            <w:proofErr w:type="spellStart"/>
            <w:r>
              <w:rPr>
                <w:rFonts w:ascii="Times New Roman" w:hAnsi="Times New Roman"/>
                <w:sz w:val="22"/>
              </w:rPr>
              <w:t>Мескер</w:t>
            </w:r>
            <w:proofErr w:type="spellEnd"/>
            <w:r>
              <w:rPr>
                <w:rFonts w:ascii="Times New Roman" w:hAnsi="Times New Roman"/>
                <w:sz w:val="22"/>
              </w:rPr>
              <w:t>-Юрт</w:t>
            </w:r>
          </w:p>
          <w:p w:rsidR="004527CD" w:rsidRPr="00EC22BD" w:rsidRDefault="004527CD" w:rsidP="003108B0">
            <w:pPr>
              <w:rPr>
                <w:rFonts w:ascii="Times New Roman" w:eastAsia="PMingLiU" w:hAnsi="Times New Roman" w:cs="Times New Roman"/>
              </w:rPr>
            </w:pPr>
          </w:p>
        </w:tc>
        <w:tc>
          <w:tcPr>
            <w:tcW w:w="3260"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(3) Аслан Исраилов (1981)</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(4) Анзор Исраилов (1984) </w:t>
            </w:r>
          </w:p>
        </w:tc>
        <w:tc>
          <w:tcPr>
            <w:tcW w:w="1560"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21.05.2002</w:t>
            </w:r>
          </w:p>
        </w:tc>
      </w:tr>
      <w:tr w:rsidR="004527CD" w:rsidRPr="003108B0" w:rsidTr="00B55ABD">
        <w:trPr>
          <w:trHeight w:val="1094"/>
        </w:trPr>
        <w:tc>
          <w:tcPr>
            <w:tcW w:w="567" w:type="dxa"/>
            <w:vMerge/>
            <w:tcBorders>
              <w:bottom w:val="single" w:sz="4" w:space="0" w:color="auto"/>
            </w:tcBorders>
          </w:tcPr>
          <w:p w:rsidR="004527CD" w:rsidRPr="003108B0" w:rsidRDefault="004527CD" w:rsidP="003108B0">
            <w:pPr>
              <w:rPr>
                <w:rFonts w:ascii="Times New Roman" w:eastAsia="PMingLiU" w:hAnsi="Times New Roman" w:cs="Times New Roman"/>
                <w:lang w:val="en-GB"/>
              </w:rPr>
            </w:pPr>
          </w:p>
        </w:tc>
        <w:tc>
          <w:tcPr>
            <w:tcW w:w="3261" w:type="dxa"/>
            <w:vMerge/>
            <w:tcBorders>
              <w:bottom w:val="single" w:sz="4" w:space="0" w:color="auto"/>
            </w:tcBorders>
          </w:tcPr>
          <w:p w:rsidR="004527CD" w:rsidRPr="003108B0" w:rsidRDefault="004527CD" w:rsidP="003108B0">
            <w:pPr>
              <w:rPr>
                <w:rFonts w:ascii="Times New Roman" w:eastAsia="PMingLiU" w:hAnsi="Times New Roman" w:cs="Times New Roman"/>
                <w:lang w:val="en-GB"/>
              </w:rPr>
            </w:pPr>
          </w:p>
        </w:tc>
        <w:tc>
          <w:tcPr>
            <w:tcW w:w="5386"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 xml:space="preserve">(14) </w:t>
            </w:r>
            <w:proofErr w:type="spellStart"/>
            <w:r>
              <w:rPr>
                <w:rFonts w:ascii="Times New Roman" w:hAnsi="Times New Roman"/>
                <w:sz w:val="22"/>
              </w:rPr>
              <w:t>Аюб</w:t>
            </w:r>
            <w:proofErr w:type="spellEnd"/>
            <w:r>
              <w:rPr>
                <w:rFonts w:ascii="Times New Roman" w:hAnsi="Times New Roman"/>
                <w:sz w:val="22"/>
              </w:rPr>
              <w:t xml:space="preserve"> </w:t>
            </w:r>
            <w:proofErr w:type="spellStart"/>
            <w:r>
              <w:rPr>
                <w:rFonts w:ascii="Times New Roman" w:hAnsi="Times New Roman"/>
                <w:sz w:val="22"/>
              </w:rPr>
              <w:t>Асхабов</w:t>
            </w:r>
            <w:proofErr w:type="spellEnd"/>
            <w:r>
              <w:rPr>
                <w:rFonts w:ascii="Times New Roman" w:hAnsi="Times New Roman"/>
                <w:sz w:val="22"/>
              </w:rPr>
              <w:t xml:space="preserve"> (1992), брат,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(15) </w:t>
            </w:r>
            <w:proofErr w:type="spellStart"/>
            <w:r>
              <w:rPr>
                <w:rFonts w:ascii="Times New Roman" w:hAnsi="Times New Roman"/>
                <w:sz w:val="22"/>
              </w:rPr>
              <w:t>Эльбек</w:t>
            </w:r>
            <w:proofErr w:type="spellEnd"/>
            <w:r>
              <w:rPr>
                <w:rFonts w:ascii="Times New Roman" w:hAnsi="Times New Roman"/>
                <w:sz w:val="22"/>
              </w:rPr>
              <w:t xml:space="preserve"> </w:t>
            </w:r>
            <w:proofErr w:type="spellStart"/>
            <w:r>
              <w:rPr>
                <w:rFonts w:ascii="Times New Roman" w:hAnsi="Times New Roman"/>
                <w:sz w:val="22"/>
              </w:rPr>
              <w:t>Асхабов</w:t>
            </w:r>
            <w:proofErr w:type="spellEnd"/>
            <w:r>
              <w:rPr>
                <w:rFonts w:ascii="Times New Roman" w:hAnsi="Times New Roman"/>
                <w:sz w:val="22"/>
              </w:rPr>
              <w:t xml:space="preserve"> (1985), брат,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(16) </w:t>
            </w:r>
            <w:proofErr w:type="spellStart"/>
            <w:r>
              <w:rPr>
                <w:rFonts w:ascii="Times New Roman" w:hAnsi="Times New Roman"/>
                <w:sz w:val="22"/>
              </w:rPr>
              <w:t>Майрбек</w:t>
            </w:r>
            <w:proofErr w:type="spellEnd"/>
            <w:r>
              <w:rPr>
                <w:rFonts w:ascii="Times New Roman" w:hAnsi="Times New Roman"/>
                <w:sz w:val="22"/>
              </w:rPr>
              <w:t xml:space="preserve"> </w:t>
            </w:r>
            <w:proofErr w:type="spellStart"/>
            <w:r>
              <w:rPr>
                <w:rFonts w:ascii="Times New Roman" w:hAnsi="Times New Roman"/>
                <w:sz w:val="22"/>
              </w:rPr>
              <w:t>Асхабов</w:t>
            </w:r>
            <w:proofErr w:type="spellEnd"/>
            <w:r>
              <w:rPr>
                <w:rFonts w:ascii="Times New Roman" w:hAnsi="Times New Roman"/>
                <w:sz w:val="22"/>
              </w:rPr>
              <w:t xml:space="preserve"> (1987), брат,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(17) </w:t>
            </w:r>
            <w:proofErr w:type="spellStart"/>
            <w:r>
              <w:rPr>
                <w:rFonts w:ascii="Times New Roman" w:hAnsi="Times New Roman"/>
                <w:sz w:val="22"/>
              </w:rPr>
              <w:t>Аминат</w:t>
            </w:r>
            <w:proofErr w:type="spellEnd"/>
            <w:r>
              <w:rPr>
                <w:rFonts w:ascii="Times New Roman" w:hAnsi="Times New Roman"/>
                <w:sz w:val="22"/>
              </w:rPr>
              <w:t xml:space="preserve"> </w:t>
            </w:r>
            <w:proofErr w:type="spellStart"/>
            <w:r>
              <w:rPr>
                <w:rFonts w:ascii="Times New Roman" w:hAnsi="Times New Roman"/>
                <w:sz w:val="22"/>
              </w:rPr>
              <w:t>Асхабова</w:t>
            </w:r>
            <w:proofErr w:type="spellEnd"/>
            <w:r>
              <w:rPr>
                <w:rFonts w:ascii="Times New Roman" w:hAnsi="Times New Roman"/>
                <w:sz w:val="22"/>
              </w:rPr>
              <w:t xml:space="preserve"> (1963), тетя, с. </w:t>
            </w:r>
            <w:proofErr w:type="spellStart"/>
            <w:r>
              <w:rPr>
                <w:rFonts w:ascii="Times New Roman" w:hAnsi="Times New Roman"/>
                <w:sz w:val="22"/>
              </w:rPr>
              <w:t>Мескер</w:t>
            </w:r>
            <w:proofErr w:type="spellEnd"/>
            <w:r>
              <w:rPr>
                <w:rFonts w:ascii="Times New Roman" w:hAnsi="Times New Roman"/>
                <w:sz w:val="22"/>
              </w:rPr>
              <w:t>-Юрт</w:t>
            </w:r>
          </w:p>
          <w:p w:rsidR="004527CD" w:rsidRPr="003108B0" w:rsidRDefault="004527CD" w:rsidP="003108B0">
            <w:pPr>
              <w:rPr>
                <w:rFonts w:ascii="Times New Roman" w:eastAsia="PMingLiU" w:hAnsi="Times New Roman" w:cs="Times New Roman"/>
              </w:rPr>
            </w:pPr>
            <w:r>
              <w:rPr>
                <w:rFonts w:ascii="Times New Roman" w:hAnsi="Times New Roman"/>
                <w:sz w:val="22"/>
              </w:rPr>
              <w:t xml:space="preserve">(18) </w:t>
            </w:r>
            <w:proofErr w:type="spellStart"/>
            <w:r>
              <w:rPr>
                <w:rFonts w:ascii="Times New Roman" w:hAnsi="Times New Roman"/>
                <w:sz w:val="22"/>
              </w:rPr>
              <w:t>Хава</w:t>
            </w:r>
            <w:proofErr w:type="spellEnd"/>
            <w:r>
              <w:rPr>
                <w:rFonts w:ascii="Times New Roman" w:hAnsi="Times New Roman"/>
                <w:sz w:val="22"/>
              </w:rPr>
              <w:t xml:space="preserve"> </w:t>
            </w:r>
            <w:proofErr w:type="spellStart"/>
            <w:r>
              <w:rPr>
                <w:rFonts w:ascii="Times New Roman" w:hAnsi="Times New Roman"/>
                <w:sz w:val="22"/>
              </w:rPr>
              <w:t>Асхабова</w:t>
            </w:r>
            <w:proofErr w:type="spellEnd"/>
            <w:r>
              <w:rPr>
                <w:rFonts w:ascii="Times New Roman" w:hAnsi="Times New Roman"/>
                <w:sz w:val="22"/>
              </w:rPr>
              <w:t xml:space="preserve"> (1989), сестра, с. </w:t>
            </w:r>
            <w:proofErr w:type="spellStart"/>
            <w:r>
              <w:rPr>
                <w:rFonts w:ascii="Times New Roman" w:hAnsi="Times New Roman"/>
                <w:sz w:val="22"/>
              </w:rPr>
              <w:t>Мескер</w:t>
            </w:r>
            <w:proofErr w:type="spellEnd"/>
            <w:r>
              <w:rPr>
                <w:rFonts w:ascii="Times New Roman" w:hAnsi="Times New Roman"/>
                <w:sz w:val="22"/>
              </w:rPr>
              <w:t>-Юрт</w:t>
            </w:r>
          </w:p>
          <w:p w:rsidR="00F41EA9" w:rsidRPr="00EC22BD" w:rsidRDefault="00F41EA9" w:rsidP="003108B0">
            <w:pPr>
              <w:rPr>
                <w:rFonts w:ascii="Times New Roman" w:eastAsia="PMingLiU" w:hAnsi="Times New Roman" w:cs="Times New Roman"/>
              </w:rPr>
            </w:pPr>
          </w:p>
        </w:tc>
        <w:tc>
          <w:tcPr>
            <w:tcW w:w="3260"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 xml:space="preserve">(5) Ибрагим </w:t>
            </w:r>
            <w:proofErr w:type="spellStart"/>
            <w:r>
              <w:rPr>
                <w:rFonts w:ascii="Times New Roman" w:hAnsi="Times New Roman"/>
                <w:sz w:val="22"/>
              </w:rPr>
              <w:t>Асхабов</w:t>
            </w:r>
            <w:proofErr w:type="spellEnd"/>
            <w:r>
              <w:rPr>
                <w:rFonts w:ascii="Times New Roman" w:hAnsi="Times New Roman"/>
                <w:sz w:val="22"/>
              </w:rPr>
              <w:t xml:space="preserve"> (1983)</w:t>
            </w:r>
          </w:p>
        </w:tc>
        <w:tc>
          <w:tcPr>
            <w:tcW w:w="1560" w:type="dxa"/>
            <w:tcBorders>
              <w:bottom w:val="single" w:sz="4" w:space="0" w:color="auto"/>
            </w:tcBorders>
          </w:tcPr>
          <w:p w:rsidR="004527CD" w:rsidRPr="003108B0" w:rsidRDefault="004527CD" w:rsidP="003108B0">
            <w:pPr>
              <w:rPr>
                <w:rFonts w:ascii="Times New Roman" w:eastAsia="PMingLiU" w:hAnsi="Times New Roman" w:cs="Times New Roman"/>
              </w:rPr>
            </w:pPr>
            <w:r>
              <w:rPr>
                <w:rFonts w:ascii="Times New Roman" w:hAnsi="Times New Roman"/>
                <w:sz w:val="22"/>
              </w:rPr>
              <w:t>22.05.2002</w:t>
            </w:r>
          </w:p>
        </w:tc>
      </w:tr>
      <w:tr w:rsidR="001B39CD" w:rsidRPr="003108B0" w:rsidTr="00B55ABD">
        <w:trPr>
          <w:trHeight w:val="924"/>
        </w:trPr>
        <w:tc>
          <w:tcPr>
            <w:tcW w:w="567" w:type="dxa"/>
            <w:vMerge w:val="restart"/>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(19) </w:t>
            </w:r>
            <w:proofErr w:type="spellStart"/>
            <w:r>
              <w:rPr>
                <w:rFonts w:ascii="Times New Roman" w:hAnsi="Times New Roman"/>
                <w:sz w:val="22"/>
              </w:rPr>
              <w:t>Медин</w:t>
            </w:r>
            <w:proofErr w:type="spellEnd"/>
            <w:r>
              <w:rPr>
                <w:rFonts w:ascii="Times New Roman" w:hAnsi="Times New Roman"/>
                <w:sz w:val="22"/>
              </w:rPr>
              <w:t xml:space="preserve"> </w:t>
            </w:r>
            <w:proofErr w:type="spellStart"/>
            <w:r>
              <w:rPr>
                <w:rFonts w:ascii="Times New Roman" w:hAnsi="Times New Roman"/>
                <w:sz w:val="22"/>
              </w:rPr>
              <w:t>Алсултанова</w:t>
            </w:r>
            <w:proofErr w:type="spellEnd"/>
            <w:r>
              <w:rPr>
                <w:rFonts w:ascii="Times New Roman" w:hAnsi="Times New Roman"/>
                <w:sz w:val="22"/>
              </w:rPr>
              <w:t xml:space="preserve"> (1951), мать,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(20) </w:t>
            </w:r>
            <w:proofErr w:type="spellStart"/>
            <w:r>
              <w:rPr>
                <w:rFonts w:ascii="Times New Roman" w:hAnsi="Times New Roman"/>
                <w:sz w:val="22"/>
              </w:rPr>
              <w:t>Петимат</w:t>
            </w:r>
            <w:proofErr w:type="spellEnd"/>
            <w:r>
              <w:rPr>
                <w:rFonts w:ascii="Times New Roman" w:hAnsi="Times New Roman"/>
                <w:sz w:val="22"/>
              </w:rPr>
              <w:t xml:space="preserve"> </w:t>
            </w:r>
            <w:proofErr w:type="spellStart"/>
            <w:r>
              <w:rPr>
                <w:rFonts w:ascii="Times New Roman" w:hAnsi="Times New Roman"/>
                <w:sz w:val="22"/>
              </w:rPr>
              <w:t>Байбаматова</w:t>
            </w:r>
            <w:proofErr w:type="spellEnd"/>
            <w:r>
              <w:rPr>
                <w:rFonts w:ascii="Times New Roman" w:hAnsi="Times New Roman"/>
                <w:sz w:val="22"/>
              </w:rPr>
              <w:t xml:space="preserve"> (1977),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(21) </w:t>
            </w:r>
            <w:proofErr w:type="spellStart"/>
            <w:r>
              <w:rPr>
                <w:rFonts w:ascii="Times New Roman" w:hAnsi="Times New Roman"/>
                <w:sz w:val="22"/>
              </w:rPr>
              <w:t>Ризван</w:t>
            </w:r>
            <w:proofErr w:type="spellEnd"/>
            <w:r>
              <w:rPr>
                <w:rFonts w:ascii="Times New Roman" w:hAnsi="Times New Roman"/>
                <w:sz w:val="22"/>
              </w:rPr>
              <w:t xml:space="preserve"> Махмудов (1947), отец,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(22) </w:t>
            </w:r>
            <w:proofErr w:type="spellStart"/>
            <w:r>
              <w:rPr>
                <w:rFonts w:ascii="Times New Roman" w:hAnsi="Times New Roman"/>
                <w:sz w:val="22"/>
              </w:rPr>
              <w:t>Эсьят</w:t>
            </w:r>
            <w:proofErr w:type="spellEnd"/>
            <w:r>
              <w:rPr>
                <w:rFonts w:ascii="Times New Roman" w:hAnsi="Times New Roman"/>
                <w:sz w:val="22"/>
              </w:rPr>
              <w:t xml:space="preserve"> Махмудова (1993),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EC22BD" w:rsidRDefault="001B39CD"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(6) </w:t>
            </w:r>
            <w:proofErr w:type="spellStart"/>
            <w:r>
              <w:rPr>
                <w:rFonts w:ascii="Times New Roman" w:hAnsi="Times New Roman"/>
                <w:sz w:val="22"/>
              </w:rPr>
              <w:t>Шаип</w:t>
            </w:r>
            <w:proofErr w:type="spellEnd"/>
            <w:r>
              <w:rPr>
                <w:rFonts w:ascii="Times New Roman" w:hAnsi="Times New Roman"/>
                <w:sz w:val="22"/>
              </w:rPr>
              <w:t xml:space="preserve"> Махмудов (также пишется </w:t>
            </w:r>
            <w:proofErr w:type="spellStart"/>
            <w:r>
              <w:rPr>
                <w:rFonts w:ascii="Times New Roman" w:hAnsi="Times New Roman"/>
                <w:sz w:val="22"/>
              </w:rPr>
              <w:t>Шоип</w:t>
            </w:r>
            <w:proofErr w:type="spellEnd"/>
            <w:r>
              <w:rPr>
                <w:rFonts w:ascii="Times New Roman" w:hAnsi="Times New Roman"/>
                <w:sz w:val="22"/>
              </w:rPr>
              <w:t>) (1980)</w:t>
            </w:r>
          </w:p>
          <w:p w:rsidR="001B39CD" w:rsidRPr="00EC22BD" w:rsidRDefault="001B39CD" w:rsidP="003108B0">
            <w:pPr>
              <w:rPr>
                <w:rFonts w:ascii="Times New Roman" w:eastAsia="PMingLiU" w:hAnsi="Times New Roman" w:cs="Times New Roman"/>
              </w:rPr>
            </w:pP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23.05.2002</w:t>
            </w:r>
          </w:p>
        </w:tc>
      </w:tr>
      <w:tr w:rsidR="001B39CD" w:rsidRPr="003108B0" w:rsidTr="00B55ABD">
        <w:trPr>
          <w:trHeight w:val="924"/>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(23) </w:t>
            </w:r>
            <w:proofErr w:type="spellStart"/>
            <w:r>
              <w:rPr>
                <w:rFonts w:ascii="Times New Roman" w:hAnsi="Times New Roman"/>
                <w:sz w:val="22"/>
              </w:rPr>
              <w:t>Эльбек</w:t>
            </w:r>
            <w:proofErr w:type="spellEnd"/>
            <w:r>
              <w:rPr>
                <w:rFonts w:ascii="Times New Roman" w:hAnsi="Times New Roman"/>
                <w:sz w:val="22"/>
              </w:rPr>
              <w:t xml:space="preserve"> </w:t>
            </w:r>
            <w:proofErr w:type="spellStart"/>
            <w:r>
              <w:rPr>
                <w:rFonts w:ascii="Times New Roman" w:hAnsi="Times New Roman"/>
                <w:sz w:val="22"/>
              </w:rPr>
              <w:t>Абубакаров</w:t>
            </w:r>
            <w:proofErr w:type="spellEnd"/>
            <w:r>
              <w:rPr>
                <w:rFonts w:ascii="Times New Roman" w:hAnsi="Times New Roman"/>
                <w:sz w:val="22"/>
              </w:rPr>
              <w:t xml:space="preserve"> (1992), брат,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(24) Элиза Абубакарова (1973), сестра, г. Грозный</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(25) </w:t>
            </w:r>
            <w:proofErr w:type="spellStart"/>
            <w:r>
              <w:rPr>
                <w:rFonts w:ascii="Times New Roman" w:hAnsi="Times New Roman"/>
                <w:sz w:val="22"/>
              </w:rPr>
              <w:t>Хеди</w:t>
            </w:r>
            <w:proofErr w:type="spellEnd"/>
            <w:r>
              <w:rPr>
                <w:rFonts w:ascii="Times New Roman" w:hAnsi="Times New Roman"/>
                <w:sz w:val="22"/>
              </w:rPr>
              <w:t xml:space="preserve"> </w:t>
            </w:r>
            <w:proofErr w:type="spellStart"/>
            <w:r>
              <w:rPr>
                <w:rFonts w:ascii="Times New Roman" w:hAnsi="Times New Roman"/>
                <w:sz w:val="22"/>
              </w:rPr>
              <w:t>Абубакарова</w:t>
            </w:r>
            <w:proofErr w:type="spellEnd"/>
            <w:r>
              <w:rPr>
                <w:rFonts w:ascii="Times New Roman" w:hAnsi="Times New Roman"/>
                <w:sz w:val="22"/>
              </w:rPr>
              <w:t xml:space="preserve"> (1975),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EC22BD" w:rsidRDefault="001B39CD"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(7) Саид-Магомед Абубакаров (1982)</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21.05.2002</w:t>
            </w:r>
          </w:p>
        </w:tc>
      </w:tr>
      <w:tr w:rsidR="001B39CD" w:rsidRPr="003108B0" w:rsidTr="00B55ABD">
        <w:trPr>
          <w:trHeight w:val="562"/>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(26) Лариса </w:t>
            </w:r>
            <w:proofErr w:type="spellStart"/>
            <w:r>
              <w:rPr>
                <w:rFonts w:ascii="Times New Roman" w:hAnsi="Times New Roman"/>
                <w:sz w:val="22"/>
              </w:rPr>
              <w:t>Темирханова</w:t>
            </w:r>
            <w:proofErr w:type="spellEnd"/>
            <w:r>
              <w:rPr>
                <w:rFonts w:ascii="Times New Roman" w:hAnsi="Times New Roman"/>
                <w:sz w:val="22"/>
              </w:rPr>
              <w:t xml:space="preserve"> (1969),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EC22BD" w:rsidRDefault="001B39CD"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(8) Лечи </w:t>
            </w:r>
            <w:proofErr w:type="spellStart"/>
            <w:r>
              <w:rPr>
                <w:rFonts w:ascii="Times New Roman" w:hAnsi="Times New Roman"/>
                <w:sz w:val="22"/>
              </w:rPr>
              <w:t>Темирханов</w:t>
            </w:r>
            <w:proofErr w:type="spellEnd"/>
            <w:r>
              <w:rPr>
                <w:rFonts w:ascii="Times New Roman" w:hAnsi="Times New Roman"/>
                <w:sz w:val="22"/>
              </w:rPr>
              <w:t xml:space="preserve"> (1980)</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21.05.2002</w:t>
            </w:r>
          </w:p>
        </w:tc>
      </w:tr>
      <w:tr w:rsidR="001B39CD" w:rsidRPr="003108B0" w:rsidTr="00B55ABD">
        <w:trPr>
          <w:trHeight w:val="2027"/>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ind w:left="459" w:hanging="459"/>
              <w:rPr>
                <w:rFonts w:ascii="Times New Roman" w:eastAsia="PMingLiU" w:hAnsi="Times New Roman" w:cs="Times New Roman"/>
              </w:rPr>
            </w:pPr>
            <w:r>
              <w:rPr>
                <w:rFonts w:ascii="Times New Roman" w:hAnsi="Times New Roman"/>
                <w:sz w:val="22"/>
              </w:rPr>
              <w:t xml:space="preserve">(27) Али </w:t>
            </w:r>
            <w:proofErr w:type="spellStart"/>
            <w:r>
              <w:rPr>
                <w:rFonts w:ascii="Times New Roman" w:hAnsi="Times New Roman"/>
                <w:sz w:val="22"/>
              </w:rPr>
              <w:t>Дедишов</w:t>
            </w:r>
            <w:proofErr w:type="spellEnd"/>
            <w:r>
              <w:rPr>
                <w:rFonts w:ascii="Times New Roman" w:hAnsi="Times New Roman"/>
                <w:sz w:val="22"/>
              </w:rPr>
              <w:t xml:space="preserve"> (1991), сын </w:t>
            </w:r>
            <w:proofErr w:type="spellStart"/>
            <w:r>
              <w:rPr>
                <w:rFonts w:ascii="Times New Roman" w:hAnsi="Times New Roman"/>
                <w:sz w:val="22"/>
              </w:rPr>
              <w:t>Апти</w:t>
            </w:r>
            <w:proofErr w:type="spellEnd"/>
            <w:r>
              <w:rPr>
                <w:rFonts w:ascii="Times New Roman" w:hAnsi="Times New Roman"/>
                <w:sz w:val="22"/>
              </w:rPr>
              <w:t xml:space="preserve"> </w:t>
            </w:r>
            <w:proofErr w:type="spellStart"/>
            <w:r>
              <w:rPr>
                <w:rFonts w:ascii="Times New Roman" w:hAnsi="Times New Roman"/>
                <w:sz w:val="22"/>
              </w:rPr>
              <w:t>Дедишова</w:t>
            </w:r>
            <w:proofErr w:type="spellEnd"/>
            <w:r>
              <w:rPr>
                <w:rFonts w:ascii="Times New Roman" w:hAnsi="Times New Roman"/>
                <w:sz w:val="22"/>
              </w:rPr>
              <w:t xml:space="preserve">,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(28) Луиза </w:t>
            </w:r>
            <w:proofErr w:type="spellStart"/>
            <w:r>
              <w:rPr>
                <w:rFonts w:ascii="Times New Roman" w:hAnsi="Times New Roman"/>
                <w:sz w:val="22"/>
              </w:rPr>
              <w:t>Дедишова</w:t>
            </w:r>
            <w:proofErr w:type="spellEnd"/>
            <w:r>
              <w:rPr>
                <w:rFonts w:ascii="Times New Roman" w:hAnsi="Times New Roman"/>
                <w:sz w:val="22"/>
              </w:rPr>
              <w:t xml:space="preserve"> (1973), жена </w:t>
            </w:r>
            <w:proofErr w:type="spellStart"/>
            <w:r>
              <w:rPr>
                <w:rFonts w:ascii="Times New Roman" w:hAnsi="Times New Roman"/>
                <w:sz w:val="22"/>
              </w:rPr>
              <w:t>Апти</w:t>
            </w:r>
            <w:proofErr w:type="spellEnd"/>
            <w:r>
              <w:rPr>
                <w:rFonts w:ascii="Times New Roman" w:hAnsi="Times New Roman"/>
                <w:sz w:val="22"/>
              </w:rPr>
              <w:t xml:space="preserve"> </w:t>
            </w:r>
            <w:proofErr w:type="spellStart"/>
            <w:r>
              <w:rPr>
                <w:rFonts w:ascii="Times New Roman" w:hAnsi="Times New Roman"/>
                <w:sz w:val="22"/>
              </w:rPr>
              <w:t>Дедишова</w:t>
            </w:r>
            <w:proofErr w:type="spellEnd"/>
            <w:r>
              <w:rPr>
                <w:rFonts w:ascii="Times New Roman" w:hAnsi="Times New Roman"/>
                <w:sz w:val="22"/>
              </w:rPr>
              <w:t xml:space="preserve">,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(29) </w:t>
            </w:r>
            <w:proofErr w:type="spellStart"/>
            <w:r>
              <w:rPr>
                <w:rFonts w:ascii="Times New Roman" w:hAnsi="Times New Roman"/>
                <w:sz w:val="22"/>
              </w:rPr>
              <w:t>Мадина</w:t>
            </w:r>
            <w:proofErr w:type="spellEnd"/>
            <w:r>
              <w:rPr>
                <w:rFonts w:ascii="Times New Roman" w:hAnsi="Times New Roman"/>
                <w:sz w:val="22"/>
              </w:rPr>
              <w:t xml:space="preserve"> </w:t>
            </w:r>
            <w:proofErr w:type="spellStart"/>
            <w:r>
              <w:rPr>
                <w:rFonts w:ascii="Times New Roman" w:hAnsi="Times New Roman"/>
                <w:sz w:val="22"/>
              </w:rPr>
              <w:t>Дедишова</w:t>
            </w:r>
            <w:proofErr w:type="spellEnd"/>
            <w:r>
              <w:rPr>
                <w:rFonts w:ascii="Times New Roman" w:hAnsi="Times New Roman"/>
                <w:sz w:val="22"/>
              </w:rPr>
              <w:t xml:space="preserve"> (1975),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(30) Малика </w:t>
            </w:r>
            <w:proofErr w:type="spellStart"/>
            <w:r>
              <w:rPr>
                <w:rFonts w:ascii="Times New Roman" w:hAnsi="Times New Roman"/>
                <w:sz w:val="22"/>
              </w:rPr>
              <w:t>Дедишова</w:t>
            </w:r>
            <w:proofErr w:type="spellEnd"/>
            <w:r>
              <w:rPr>
                <w:rFonts w:ascii="Times New Roman" w:hAnsi="Times New Roman"/>
                <w:sz w:val="22"/>
              </w:rPr>
              <w:t xml:space="preserve"> (1938), мать,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ind w:left="459" w:hanging="459"/>
              <w:rPr>
                <w:rFonts w:ascii="Times New Roman" w:eastAsia="PMingLiU" w:hAnsi="Times New Roman" w:cs="Times New Roman"/>
              </w:rPr>
            </w:pPr>
            <w:r>
              <w:rPr>
                <w:rFonts w:ascii="Times New Roman" w:hAnsi="Times New Roman"/>
                <w:sz w:val="22"/>
              </w:rPr>
              <w:t xml:space="preserve">(31) </w:t>
            </w:r>
            <w:proofErr w:type="spellStart"/>
            <w:r>
              <w:rPr>
                <w:rFonts w:ascii="Times New Roman" w:hAnsi="Times New Roman"/>
                <w:sz w:val="22"/>
              </w:rPr>
              <w:t>Зухра</w:t>
            </w:r>
            <w:proofErr w:type="spellEnd"/>
            <w:r>
              <w:rPr>
                <w:rFonts w:ascii="Times New Roman" w:hAnsi="Times New Roman"/>
                <w:sz w:val="22"/>
              </w:rPr>
              <w:t xml:space="preserve"> </w:t>
            </w:r>
            <w:proofErr w:type="spellStart"/>
            <w:r>
              <w:rPr>
                <w:rFonts w:ascii="Times New Roman" w:hAnsi="Times New Roman"/>
                <w:sz w:val="22"/>
              </w:rPr>
              <w:t>Дедишова</w:t>
            </w:r>
            <w:proofErr w:type="spellEnd"/>
            <w:r>
              <w:rPr>
                <w:rFonts w:ascii="Times New Roman" w:hAnsi="Times New Roman"/>
                <w:sz w:val="22"/>
              </w:rPr>
              <w:t xml:space="preserve"> (1992), дочь </w:t>
            </w:r>
            <w:proofErr w:type="spellStart"/>
            <w:r>
              <w:rPr>
                <w:rFonts w:ascii="Times New Roman" w:hAnsi="Times New Roman"/>
                <w:sz w:val="22"/>
              </w:rPr>
              <w:t>Апти</w:t>
            </w:r>
            <w:proofErr w:type="spellEnd"/>
            <w:r>
              <w:rPr>
                <w:rFonts w:ascii="Times New Roman" w:hAnsi="Times New Roman"/>
                <w:sz w:val="22"/>
              </w:rPr>
              <w:t xml:space="preserve"> </w:t>
            </w:r>
            <w:proofErr w:type="spellStart"/>
            <w:r>
              <w:rPr>
                <w:rFonts w:ascii="Times New Roman" w:hAnsi="Times New Roman"/>
                <w:sz w:val="22"/>
              </w:rPr>
              <w:t>Дедишова</w:t>
            </w:r>
            <w:proofErr w:type="spellEnd"/>
            <w:r>
              <w:rPr>
                <w:rFonts w:ascii="Times New Roman" w:hAnsi="Times New Roman"/>
                <w:sz w:val="22"/>
              </w:rPr>
              <w:t xml:space="preserve">,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(32) Розан </w:t>
            </w:r>
            <w:proofErr w:type="spellStart"/>
            <w:r>
              <w:rPr>
                <w:rFonts w:ascii="Times New Roman" w:hAnsi="Times New Roman"/>
                <w:sz w:val="22"/>
              </w:rPr>
              <w:t>Газиева</w:t>
            </w:r>
            <w:proofErr w:type="spellEnd"/>
            <w:r>
              <w:rPr>
                <w:rFonts w:ascii="Times New Roman" w:hAnsi="Times New Roman"/>
                <w:sz w:val="22"/>
              </w:rPr>
              <w:t xml:space="preserve"> (1961),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(32) </w:t>
            </w:r>
            <w:proofErr w:type="spellStart"/>
            <w:r>
              <w:rPr>
                <w:rFonts w:ascii="Times New Roman" w:hAnsi="Times New Roman"/>
                <w:sz w:val="22"/>
              </w:rPr>
              <w:t>Айзан</w:t>
            </w:r>
            <w:proofErr w:type="spellEnd"/>
            <w:r>
              <w:rPr>
                <w:rFonts w:ascii="Times New Roman" w:hAnsi="Times New Roman"/>
                <w:sz w:val="22"/>
              </w:rPr>
              <w:t xml:space="preserve"> </w:t>
            </w:r>
            <w:proofErr w:type="spellStart"/>
            <w:r>
              <w:rPr>
                <w:rFonts w:ascii="Times New Roman" w:hAnsi="Times New Roman"/>
                <w:sz w:val="22"/>
              </w:rPr>
              <w:t>Махмудхаджиева</w:t>
            </w:r>
            <w:proofErr w:type="spellEnd"/>
            <w:r>
              <w:rPr>
                <w:rFonts w:ascii="Times New Roman" w:hAnsi="Times New Roman"/>
                <w:sz w:val="22"/>
              </w:rPr>
              <w:t xml:space="preserve"> (1963), сестра, с. </w:t>
            </w:r>
            <w:proofErr w:type="spellStart"/>
            <w:r>
              <w:rPr>
                <w:rFonts w:ascii="Times New Roman" w:hAnsi="Times New Roman"/>
                <w:sz w:val="22"/>
              </w:rPr>
              <w:t>Мескер</w:t>
            </w:r>
            <w:proofErr w:type="spellEnd"/>
            <w:r>
              <w:rPr>
                <w:rFonts w:ascii="Times New Roman" w:hAnsi="Times New Roman"/>
                <w:sz w:val="22"/>
              </w:rPr>
              <w:t>-</w:t>
            </w:r>
            <w:r>
              <w:rPr>
                <w:rFonts w:ascii="Times New Roman" w:hAnsi="Times New Roman"/>
                <w:sz w:val="22"/>
              </w:rPr>
              <w:lastRenderedPageBreak/>
              <w:t>Юрт</w:t>
            </w:r>
          </w:p>
          <w:p w:rsidR="001B39CD" w:rsidRPr="00EC22BD" w:rsidRDefault="001B39CD"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lastRenderedPageBreak/>
              <w:t>Братья:</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(9) </w:t>
            </w:r>
            <w:proofErr w:type="spellStart"/>
            <w:r>
              <w:rPr>
                <w:rFonts w:ascii="Times New Roman" w:hAnsi="Times New Roman"/>
                <w:sz w:val="22"/>
              </w:rPr>
              <w:t>Апти</w:t>
            </w:r>
            <w:proofErr w:type="spellEnd"/>
            <w:r>
              <w:rPr>
                <w:rFonts w:ascii="Times New Roman" w:hAnsi="Times New Roman"/>
                <w:sz w:val="22"/>
              </w:rPr>
              <w:t xml:space="preserve"> </w:t>
            </w:r>
            <w:proofErr w:type="spellStart"/>
            <w:r>
              <w:rPr>
                <w:rFonts w:ascii="Times New Roman" w:hAnsi="Times New Roman"/>
                <w:sz w:val="22"/>
              </w:rPr>
              <w:t>Дедишов</w:t>
            </w:r>
            <w:proofErr w:type="spellEnd"/>
            <w:r>
              <w:rPr>
                <w:rFonts w:ascii="Times New Roman" w:hAnsi="Times New Roman"/>
                <w:sz w:val="22"/>
              </w:rPr>
              <w:t xml:space="preserve"> (1965)</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(10) Абу </w:t>
            </w:r>
            <w:proofErr w:type="spellStart"/>
            <w:r>
              <w:rPr>
                <w:rFonts w:ascii="Times New Roman" w:hAnsi="Times New Roman"/>
                <w:sz w:val="22"/>
              </w:rPr>
              <w:t>Дедишов</w:t>
            </w:r>
            <w:proofErr w:type="spellEnd"/>
            <w:r>
              <w:rPr>
                <w:rFonts w:ascii="Times New Roman" w:hAnsi="Times New Roman"/>
                <w:sz w:val="22"/>
              </w:rPr>
              <w:t xml:space="preserve"> (1968)</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(11) Адам </w:t>
            </w:r>
            <w:proofErr w:type="spellStart"/>
            <w:r>
              <w:rPr>
                <w:rFonts w:ascii="Times New Roman" w:hAnsi="Times New Roman"/>
                <w:sz w:val="22"/>
              </w:rPr>
              <w:t>Дедишов</w:t>
            </w:r>
            <w:proofErr w:type="spellEnd"/>
            <w:r>
              <w:rPr>
                <w:rFonts w:ascii="Times New Roman" w:hAnsi="Times New Roman"/>
                <w:sz w:val="22"/>
              </w:rPr>
              <w:t xml:space="preserve"> (1971)</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22.05.2002</w:t>
            </w:r>
          </w:p>
        </w:tc>
      </w:tr>
      <w:tr w:rsidR="001B39CD" w:rsidRPr="003108B0" w:rsidTr="00B55ABD">
        <w:trPr>
          <w:trHeight w:val="854"/>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(34) Хадж-Мурад Магомадов (2003), сын,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(35) Айна Магомадова (1950), мать,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(36) Раиса Магомадова (1973), сестра, г. Грозный</w:t>
            </w:r>
          </w:p>
          <w:p w:rsidR="00432E87" w:rsidRPr="003108B0" w:rsidRDefault="00432E87" w:rsidP="003108B0">
            <w:pPr>
              <w:rPr>
                <w:rFonts w:ascii="Times New Roman" w:eastAsia="PMingLiU" w:hAnsi="Times New Roman" w:cs="Times New Roman"/>
                <w:lang w:val="en-GB"/>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(12) </w:t>
            </w:r>
            <w:proofErr w:type="spellStart"/>
            <w:r>
              <w:rPr>
                <w:rFonts w:ascii="Times New Roman" w:hAnsi="Times New Roman"/>
                <w:sz w:val="22"/>
              </w:rPr>
              <w:t>Сулиман</w:t>
            </w:r>
            <w:proofErr w:type="spellEnd"/>
            <w:r>
              <w:rPr>
                <w:rFonts w:ascii="Times New Roman" w:hAnsi="Times New Roman"/>
                <w:sz w:val="22"/>
              </w:rPr>
              <w:t xml:space="preserve"> </w:t>
            </w:r>
            <w:proofErr w:type="spellStart"/>
            <w:r>
              <w:rPr>
                <w:rFonts w:ascii="Times New Roman" w:hAnsi="Times New Roman"/>
                <w:sz w:val="22"/>
              </w:rPr>
              <w:t>Магомадов</w:t>
            </w:r>
            <w:proofErr w:type="spellEnd"/>
            <w:r>
              <w:rPr>
                <w:rFonts w:ascii="Times New Roman" w:hAnsi="Times New Roman"/>
                <w:sz w:val="22"/>
              </w:rPr>
              <w:t xml:space="preserve"> (1978)</w:t>
            </w:r>
          </w:p>
          <w:p w:rsidR="001B39CD" w:rsidRPr="003108B0" w:rsidRDefault="001B39CD" w:rsidP="003108B0">
            <w:pPr>
              <w:rPr>
                <w:rFonts w:ascii="Times New Roman" w:eastAsia="PMingLiU" w:hAnsi="Times New Roman" w:cs="Times New Roman"/>
                <w:lang w:val="en-GB"/>
              </w:rPr>
            </w:pPr>
          </w:p>
          <w:p w:rsidR="001B39CD" w:rsidRPr="003108B0" w:rsidRDefault="001B39CD" w:rsidP="003108B0">
            <w:pPr>
              <w:rPr>
                <w:rFonts w:ascii="Times New Roman" w:eastAsia="PMingLiU" w:hAnsi="Times New Roman" w:cs="Times New Roman"/>
              </w:rPr>
            </w:pPr>
            <w:r>
              <w:rPr>
                <w:rFonts w:ascii="Times New Roman" w:hAnsi="Times New Roman"/>
                <w:sz w:val="22"/>
              </w:rPr>
              <w:t>(13) </w:t>
            </w:r>
            <w:proofErr w:type="spellStart"/>
            <w:r>
              <w:rPr>
                <w:rFonts w:ascii="Times New Roman" w:hAnsi="Times New Roman"/>
                <w:sz w:val="22"/>
              </w:rPr>
              <w:t>Саламбек</w:t>
            </w:r>
            <w:proofErr w:type="spellEnd"/>
            <w:r>
              <w:rPr>
                <w:rFonts w:ascii="Times New Roman" w:hAnsi="Times New Roman"/>
                <w:sz w:val="22"/>
              </w:rPr>
              <w:t xml:space="preserve"> </w:t>
            </w:r>
            <w:proofErr w:type="spellStart"/>
            <w:r>
              <w:rPr>
                <w:rFonts w:ascii="Times New Roman" w:hAnsi="Times New Roman"/>
                <w:sz w:val="22"/>
              </w:rPr>
              <w:t>Магомадов</w:t>
            </w:r>
            <w:proofErr w:type="spellEnd"/>
            <w:r>
              <w:rPr>
                <w:rFonts w:ascii="Times New Roman" w:hAnsi="Times New Roman"/>
                <w:sz w:val="22"/>
              </w:rPr>
              <w:t xml:space="preserve"> (1980)</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25.05.2002</w:t>
            </w:r>
          </w:p>
        </w:tc>
      </w:tr>
      <w:tr w:rsidR="001B39CD" w:rsidRPr="003108B0" w:rsidTr="00B55ABD">
        <w:trPr>
          <w:trHeight w:val="629"/>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(37) </w:t>
            </w:r>
            <w:proofErr w:type="spellStart"/>
            <w:r>
              <w:rPr>
                <w:rFonts w:ascii="Times New Roman" w:hAnsi="Times New Roman"/>
                <w:sz w:val="22"/>
              </w:rPr>
              <w:t>Халид</w:t>
            </w:r>
            <w:proofErr w:type="spellEnd"/>
            <w:r>
              <w:rPr>
                <w:rFonts w:ascii="Times New Roman" w:hAnsi="Times New Roman"/>
                <w:sz w:val="22"/>
              </w:rPr>
              <w:t xml:space="preserve"> Ибрагимов (1971), брат,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(38) </w:t>
            </w:r>
            <w:proofErr w:type="spellStart"/>
            <w:r>
              <w:rPr>
                <w:rFonts w:ascii="Times New Roman" w:hAnsi="Times New Roman"/>
                <w:sz w:val="22"/>
              </w:rPr>
              <w:t>Ваид</w:t>
            </w:r>
            <w:proofErr w:type="spellEnd"/>
            <w:r>
              <w:rPr>
                <w:rFonts w:ascii="Times New Roman" w:hAnsi="Times New Roman"/>
                <w:sz w:val="22"/>
              </w:rPr>
              <w:t xml:space="preserve"> Ибрагимов (1979), брат,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(39) </w:t>
            </w:r>
            <w:proofErr w:type="spellStart"/>
            <w:r>
              <w:rPr>
                <w:rFonts w:ascii="Times New Roman" w:hAnsi="Times New Roman"/>
                <w:sz w:val="22"/>
              </w:rPr>
              <w:t>Валид</w:t>
            </w:r>
            <w:proofErr w:type="spellEnd"/>
            <w:r>
              <w:rPr>
                <w:rFonts w:ascii="Times New Roman" w:hAnsi="Times New Roman"/>
                <w:sz w:val="22"/>
              </w:rPr>
              <w:t xml:space="preserve"> Ибрагимов (1969), брат,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(40) </w:t>
            </w:r>
            <w:proofErr w:type="spellStart"/>
            <w:r>
              <w:rPr>
                <w:rFonts w:ascii="Times New Roman" w:hAnsi="Times New Roman"/>
                <w:sz w:val="22"/>
              </w:rPr>
              <w:t>Ижан</w:t>
            </w:r>
            <w:proofErr w:type="spellEnd"/>
            <w:r>
              <w:rPr>
                <w:rFonts w:ascii="Times New Roman" w:hAnsi="Times New Roman"/>
                <w:sz w:val="22"/>
              </w:rPr>
              <w:t xml:space="preserve"> Ибрагимова (1949), мать,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(41) Милана Ибрагимова (1983), сестра, с. </w:t>
            </w:r>
            <w:proofErr w:type="spellStart"/>
            <w:r>
              <w:rPr>
                <w:rFonts w:ascii="Times New Roman" w:hAnsi="Times New Roman"/>
                <w:sz w:val="22"/>
              </w:rPr>
              <w:t>Мескер</w:t>
            </w:r>
            <w:proofErr w:type="spellEnd"/>
            <w:r>
              <w:rPr>
                <w:rFonts w:ascii="Times New Roman" w:hAnsi="Times New Roman"/>
                <w:sz w:val="22"/>
              </w:rPr>
              <w:t>-Юрт</w:t>
            </w:r>
          </w:p>
          <w:p w:rsidR="00432E87" w:rsidRPr="00EC22BD" w:rsidRDefault="00432E87"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(14) </w:t>
            </w:r>
            <w:proofErr w:type="spellStart"/>
            <w:r>
              <w:rPr>
                <w:rFonts w:ascii="Times New Roman" w:hAnsi="Times New Roman"/>
                <w:sz w:val="22"/>
              </w:rPr>
              <w:t>Ваха</w:t>
            </w:r>
            <w:proofErr w:type="spellEnd"/>
            <w:r>
              <w:rPr>
                <w:rFonts w:ascii="Times New Roman" w:hAnsi="Times New Roman"/>
                <w:sz w:val="22"/>
              </w:rPr>
              <w:t xml:space="preserve"> Ибрагимов (1975)</w:t>
            </w:r>
          </w:p>
          <w:p w:rsidR="001B39CD" w:rsidRPr="003108B0" w:rsidRDefault="001B39CD" w:rsidP="003108B0">
            <w:pPr>
              <w:rPr>
                <w:rFonts w:ascii="Times New Roman" w:eastAsia="PMingLiU" w:hAnsi="Times New Roman" w:cs="Times New Roman"/>
                <w:lang w:val="en-GB"/>
              </w:rPr>
            </w:pP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01.06.2002</w:t>
            </w:r>
          </w:p>
        </w:tc>
      </w:tr>
      <w:tr w:rsidR="001B39CD" w:rsidRPr="003108B0" w:rsidTr="00B55ABD">
        <w:trPr>
          <w:trHeight w:val="346"/>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Pr>
          <w:p w:rsidR="001B39CD" w:rsidRPr="003108B0" w:rsidRDefault="001B39CD" w:rsidP="003108B0">
            <w:pPr>
              <w:rPr>
                <w:rFonts w:ascii="Times New Roman" w:eastAsia="PMingLiU" w:hAnsi="Times New Roman" w:cs="Times New Roman"/>
                <w:lang w:val="en-GB"/>
              </w:rPr>
            </w:pP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(42) </w:t>
            </w:r>
            <w:proofErr w:type="spellStart"/>
            <w:r>
              <w:rPr>
                <w:rFonts w:ascii="Times New Roman" w:hAnsi="Times New Roman"/>
                <w:sz w:val="22"/>
              </w:rPr>
              <w:t>Петимат</w:t>
            </w:r>
            <w:proofErr w:type="spellEnd"/>
            <w:r>
              <w:rPr>
                <w:rFonts w:ascii="Times New Roman" w:hAnsi="Times New Roman"/>
                <w:sz w:val="22"/>
              </w:rPr>
              <w:t xml:space="preserve"> </w:t>
            </w:r>
            <w:proofErr w:type="spellStart"/>
            <w:r>
              <w:rPr>
                <w:rFonts w:ascii="Times New Roman" w:hAnsi="Times New Roman"/>
                <w:sz w:val="22"/>
              </w:rPr>
              <w:t>Молаева</w:t>
            </w:r>
            <w:proofErr w:type="spellEnd"/>
            <w:r>
              <w:rPr>
                <w:rFonts w:ascii="Times New Roman" w:hAnsi="Times New Roman"/>
                <w:sz w:val="22"/>
              </w:rPr>
              <w:t xml:space="preserve"> (1935), бабушка,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(43) Розан </w:t>
            </w:r>
            <w:proofErr w:type="spellStart"/>
            <w:r>
              <w:rPr>
                <w:rFonts w:ascii="Times New Roman" w:hAnsi="Times New Roman"/>
                <w:sz w:val="22"/>
              </w:rPr>
              <w:t>Молаева</w:t>
            </w:r>
            <w:proofErr w:type="spellEnd"/>
            <w:r>
              <w:rPr>
                <w:rFonts w:ascii="Times New Roman" w:hAnsi="Times New Roman"/>
                <w:sz w:val="22"/>
              </w:rPr>
              <w:t xml:space="preserve"> (1959), мать, г. Грозный</w:t>
            </w:r>
          </w:p>
          <w:p w:rsidR="001B39CD" w:rsidRPr="003108B0" w:rsidRDefault="001B39CD" w:rsidP="003108B0">
            <w:pPr>
              <w:rPr>
                <w:rFonts w:ascii="Times New Roman" w:eastAsia="PMingLiU" w:hAnsi="Times New Roman" w:cs="Times New Roman"/>
                <w:lang w:val="en-GB"/>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(15) Абу </w:t>
            </w:r>
            <w:proofErr w:type="spellStart"/>
            <w:r>
              <w:rPr>
                <w:rFonts w:ascii="Times New Roman" w:hAnsi="Times New Roman"/>
                <w:sz w:val="22"/>
              </w:rPr>
              <w:t>Дудагов</w:t>
            </w:r>
            <w:proofErr w:type="spellEnd"/>
            <w:r>
              <w:rPr>
                <w:rFonts w:ascii="Times New Roman" w:hAnsi="Times New Roman"/>
                <w:sz w:val="22"/>
              </w:rPr>
              <w:t xml:space="preserve"> (1981)</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05.06.2002</w:t>
            </w:r>
          </w:p>
        </w:tc>
      </w:tr>
      <w:tr w:rsidR="001B39CD" w:rsidRPr="003108B0" w:rsidTr="00B55ABD">
        <w:trPr>
          <w:trHeight w:val="573"/>
        </w:trPr>
        <w:tc>
          <w:tcPr>
            <w:tcW w:w="567" w:type="dxa"/>
            <w:vMerge/>
          </w:tcPr>
          <w:p w:rsidR="001B39CD" w:rsidRPr="003108B0" w:rsidRDefault="001B39CD" w:rsidP="003108B0">
            <w:pPr>
              <w:rPr>
                <w:rFonts w:ascii="Times New Roman" w:eastAsia="PMingLiU" w:hAnsi="Times New Roman" w:cs="Times New Roman"/>
                <w:lang w:val="en-GB"/>
              </w:rPr>
            </w:pPr>
          </w:p>
        </w:tc>
        <w:tc>
          <w:tcPr>
            <w:tcW w:w="3261" w:type="dxa"/>
            <w:vMerge/>
            <w:tcBorders>
              <w:top w:val="nil"/>
            </w:tcBorders>
          </w:tcPr>
          <w:p w:rsidR="001B39CD" w:rsidRPr="003108B0" w:rsidRDefault="001B39CD" w:rsidP="003108B0">
            <w:pPr>
              <w:rPr>
                <w:rFonts w:ascii="Times New Roman" w:eastAsia="PMingLiU" w:hAnsi="Times New Roman" w:cs="Times New Roman"/>
                <w:lang w:val="en-GB"/>
              </w:rPr>
            </w:pPr>
          </w:p>
        </w:tc>
        <w:tc>
          <w:tcPr>
            <w:tcW w:w="5386" w:type="dxa"/>
            <w:tcBorders>
              <w:top w:val="nil"/>
            </w:tcBorders>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(44) Малика </w:t>
            </w:r>
            <w:proofErr w:type="spellStart"/>
            <w:r>
              <w:rPr>
                <w:rFonts w:ascii="Times New Roman" w:hAnsi="Times New Roman"/>
                <w:sz w:val="22"/>
              </w:rPr>
              <w:t>Амхадова</w:t>
            </w:r>
            <w:proofErr w:type="spellEnd"/>
            <w:r>
              <w:rPr>
                <w:rFonts w:ascii="Times New Roman" w:hAnsi="Times New Roman"/>
                <w:sz w:val="22"/>
              </w:rPr>
              <w:t xml:space="preserve"> (1947), мать, с. </w:t>
            </w:r>
            <w:proofErr w:type="spellStart"/>
            <w:r>
              <w:rPr>
                <w:rFonts w:ascii="Times New Roman" w:hAnsi="Times New Roman"/>
                <w:sz w:val="22"/>
              </w:rPr>
              <w:t>Мескер</w:t>
            </w:r>
            <w:proofErr w:type="spellEnd"/>
            <w:r>
              <w:rPr>
                <w:rFonts w:ascii="Times New Roman" w:hAnsi="Times New Roman"/>
                <w:sz w:val="22"/>
              </w:rPr>
              <w:t>-Юрт</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(45) </w:t>
            </w:r>
            <w:proofErr w:type="spellStart"/>
            <w:r>
              <w:rPr>
                <w:rFonts w:ascii="Times New Roman" w:hAnsi="Times New Roman"/>
                <w:sz w:val="22"/>
              </w:rPr>
              <w:t>Марем</w:t>
            </w:r>
            <w:proofErr w:type="spellEnd"/>
            <w:r>
              <w:rPr>
                <w:rFonts w:ascii="Times New Roman" w:hAnsi="Times New Roman"/>
                <w:sz w:val="22"/>
              </w:rPr>
              <w:t xml:space="preserve"> </w:t>
            </w:r>
            <w:proofErr w:type="spellStart"/>
            <w:r>
              <w:rPr>
                <w:rFonts w:ascii="Times New Roman" w:hAnsi="Times New Roman"/>
                <w:sz w:val="22"/>
              </w:rPr>
              <w:t>Темерсултанова</w:t>
            </w:r>
            <w:proofErr w:type="spellEnd"/>
            <w:r>
              <w:rPr>
                <w:rFonts w:ascii="Times New Roman" w:hAnsi="Times New Roman"/>
                <w:sz w:val="22"/>
              </w:rPr>
              <w:t xml:space="preserve"> (1982), сестра, с. </w:t>
            </w:r>
            <w:proofErr w:type="spellStart"/>
            <w:r>
              <w:rPr>
                <w:rFonts w:ascii="Times New Roman" w:hAnsi="Times New Roman"/>
                <w:sz w:val="22"/>
              </w:rPr>
              <w:t>Мескер</w:t>
            </w:r>
            <w:proofErr w:type="spellEnd"/>
            <w:r>
              <w:rPr>
                <w:rFonts w:ascii="Times New Roman" w:hAnsi="Times New Roman"/>
                <w:sz w:val="22"/>
              </w:rPr>
              <w:t>-Юрт</w:t>
            </w:r>
          </w:p>
          <w:p w:rsidR="001B39CD" w:rsidRPr="00EC22BD" w:rsidRDefault="001B39CD" w:rsidP="003108B0">
            <w:pPr>
              <w:rPr>
                <w:rFonts w:ascii="Times New Roman" w:eastAsia="PMingLiU" w:hAnsi="Times New Roman" w:cs="Times New Roman"/>
              </w:rPr>
            </w:pP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(16) Адам </w:t>
            </w:r>
            <w:proofErr w:type="spellStart"/>
            <w:r>
              <w:rPr>
                <w:rFonts w:ascii="Times New Roman" w:hAnsi="Times New Roman"/>
                <w:sz w:val="22"/>
              </w:rPr>
              <w:t>Темерсултанов</w:t>
            </w:r>
            <w:proofErr w:type="spellEnd"/>
            <w:r>
              <w:rPr>
                <w:rFonts w:ascii="Times New Roman" w:hAnsi="Times New Roman"/>
                <w:sz w:val="22"/>
              </w:rPr>
              <w:t xml:space="preserve"> (1976)</w:t>
            </w:r>
          </w:p>
        </w:tc>
        <w:tc>
          <w:tcPr>
            <w:tcW w:w="1560" w:type="dxa"/>
          </w:tcPr>
          <w:p w:rsidR="001B39CD" w:rsidRPr="003108B0" w:rsidRDefault="001B39CD" w:rsidP="003108B0">
            <w:pPr>
              <w:rPr>
                <w:rFonts w:ascii="Times New Roman" w:eastAsia="PMingLiU" w:hAnsi="Times New Roman" w:cs="Times New Roman"/>
              </w:rPr>
            </w:pPr>
            <w:r>
              <w:rPr>
                <w:rFonts w:ascii="Times New Roman" w:hAnsi="Times New Roman"/>
                <w:sz w:val="22"/>
              </w:rPr>
              <w:t>30.05.2002</w:t>
            </w:r>
          </w:p>
        </w:tc>
      </w:tr>
      <w:tr w:rsidR="001B39CD" w:rsidRPr="003108B0" w:rsidTr="00B55ABD">
        <w:trPr>
          <w:trHeight w:val="1248"/>
        </w:trPr>
        <w:tc>
          <w:tcPr>
            <w:tcW w:w="567" w:type="dxa"/>
          </w:tcPr>
          <w:p w:rsidR="001B39CD" w:rsidRPr="003108B0" w:rsidRDefault="001B39CD" w:rsidP="003108B0">
            <w:pPr>
              <w:jc w:val="center"/>
              <w:rPr>
                <w:rFonts w:ascii="Times New Roman" w:eastAsia="PMingLiU" w:hAnsi="Times New Roman" w:cs="Times New Roman"/>
              </w:rPr>
            </w:pPr>
            <w:r>
              <w:rPr>
                <w:rFonts w:ascii="Times New Roman" w:hAnsi="Times New Roman"/>
                <w:sz w:val="22"/>
              </w:rPr>
              <w:lastRenderedPageBreak/>
              <w:t xml:space="preserve">2. </w:t>
            </w:r>
          </w:p>
        </w:tc>
        <w:tc>
          <w:tcPr>
            <w:tcW w:w="3261" w:type="dxa"/>
          </w:tcPr>
          <w:p w:rsidR="001B39CD" w:rsidRPr="003108B0" w:rsidRDefault="001B39CD" w:rsidP="003108B0">
            <w:pPr>
              <w:rPr>
                <w:rFonts w:ascii="Times New Roman" w:eastAsia="PMingLiU" w:hAnsi="Times New Roman" w:cs="Times New Roman"/>
              </w:rPr>
            </w:pPr>
            <w:r>
              <w:rPr>
                <w:rFonts w:ascii="Times New Roman" w:hAnsi="Times New Roman"/>
                <w:sz w:val="22"/>
              </w:rPr>
              <w:t>Жалоба № 24689/10</w:t>
            </w:r>
          </w:p>
          <w:p w:rsidR="001B39CD" w:rsidRPr="003108B0" w:rsidRDefault="001B39CD" w:rsidP="003108B0">
            <w:pPr>
              <w:rPr>
                <w:rFonts w:ascii="Times New Roman" w:eastAsia="PMingLiU" w:hAnsi="Times New Roman" w:cs="Times New Roman"/>
                <w:i/>
              </w:rPr>
            </w:pPr>
            <w:proofErr w:type="gramStart"/>
            <w:r>
              <w:rPr>
                <w:rFonts w:ascii="Times New Roman" w:hAnsi="Times New Roman"/>
                <w:i/>
                <w:sz w:val="22"/>
              </w:rPr>
              <w:t>«Магомедова и другие против России» (</w:t>
            </w:r>
            <w:proofErr w:type="spellStart"/>
            <w:r>
              <w:rPr>
                <w:rFonts w:ascii="Times New Roman" w:hAnsi="Times New Roman"/>
                <w:i/>
                <w:sz w:val="22"/>
              </w:rPr>
              <w:t>Magomedova</w:t>
            </w:r>
            <w:proofErr w:type="spellEnd"/>
            <w:r>
              <w:rPr>
                <w:rFonts w:ascii="Times New Roman" w:hAnsi="Times New Roman"/>
                <w:i/>
                <w:sz w:val="22"/>
              </w:rPr>
              <w:t xml:space="preserve"> </w:t>
            </w:r>
            <w:proofErr w:type="spellStart"/>
            <w:r>
              <w:rPr>
                <w:rFonts w:ascii="Times New Roman" w:hAnsi="Times New Roman"/>
                <w:i/>
                <w:sz w:val="22"/>
              </w:rPr>
              <w:t>and</w:t>
            </w:r>
            <w:proofErr w:type="spellEnd"/>
            <w:r>
              <w:rPr>
                <w:rFonts w:ascii="Times New Roman" w:hAnsi="Times New Roman"/>
                <w:i/>
                <w:sz w:val="22"/>
              </w:rPr>
              <w:t xml:space="preserve"> </w:t>
            </w:r>
            <w:proofErr w:type="spellStart"/>
            <w:r>
              <w:rPr>
                <w:rFonts w:ascii="Times New Roman" w:hAnsi="Times New Roman"/>
                <w:i/>
                <w:sz w:val="22"/>
              </w:rPr>
              <w:t>Others</w:t>
            </w:r>
            <w:proofErr w:type="spellEnd"/>
            <w:r>
              <w:rPr>
                <w:rFonts w:ascii="Times New Roman" w:hAnsi="Times New Roman"/>
                <w:i/>
                <w:sz w:val="22"/>
              </w:rPr>
              <w:t xml:space="preserve"> v.</w:t>
            </w:r>
            <w:proofErr w:type="gramEnd"/>
            <w:r>
              <w:rPr>
                <w:rFonts w:ascii="Times New Roman" w:hAnsi="Times New Roman"/>
                <w:i/>
                <w:sz w:val="22"/>
              </w:rPr>
              <w:t xml:space="preserve"> </w:t>
            </w:r>
            <w:proofErr w:type="spellStart"/>
            <w:proofErr w:type="gramStart"/>
            <w:r>
              <w:rPr>
                <w:rFonts w:ascii="Times New Roman" w:hAnsi="Times New Roman"/>
                <w:i/>
                <w:sz w:val="22"/>
              </w:rPr>
              <w:t>Russia</w:t>
            </w:r>
            <w:proofErr w:type="spellEnd"/>
            <w:r>
              <w:rPr>
                <w:rFonts w:ascii="Times New Roman" w:hAnsi="Times New Roman"/>
                <w:i/>
                <w:sz w:val="22"/>
              </w:rPr>
              <w:t>)</w:t>
            </w:r>
            <w:proofErr w:type="gramEnd"/>
          </w:p>
          <w:p w:rsidR="001B39CD" w:rsidRPr="00EC22BD" w:rsidRDefault="001B39CD" w:rsidP="003108B0">
            <w:pPr>
              <w:rPr>
                <w:rFonts w:ascii="Times New Roman" w:eastAsia="PMingLiU" w:hAnsi="Times New Roman" w:cs="Times New Roman"/>
              </w:rPr>
            </w:pPr>
          </w:p>
          <w:p w:rsidR="001B39CD" w:rsidRPr="003108B0" w:rsidRDefault="001B39CD" w:rsidP="003108B0">
            <w:pPr>
              <w:rPr>
                <w:rFonts w:ascii="Times New Roman" w:eastAsia="PMingLiU" w:hAnsi="Times New Roman" w:cs="Times New Roman"/>
              </w:rPr>
            </w:pPr>
            <w:r>
              <w:rPr>
                <w:rFonts w:ascii="Times New Roman" w:hAnsi="Times New Roman"/>
                <w:sz w:val="22"/>
              </w:rPr>
              <w:t>Подана 31.03.2010</w:t>
            </w:r>
          </w:p>
        </w:tc>
        <w:tc>
          <w:tcPr>
            <w:tcW w:w="5386"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 </w:t>
            </w:r>
            <w:proofErr w:type="spellStart"/>
            <w:r>
              <w:rPr>
                <w:rFonts w:ascii="Times New Roman" w:hAnsi="Times New Roman"/>
                <w:sz w:val="22"/>
              </w:rPr>
              <w:t>Хатимат</w:t>
            </w:r>
            <w:proofErr w:type="spellEnd"/>
            <w:r>
              <w:rPr>
                <w:rFonts w:ascii="Times New Roman" w:hAnsi="Times New Roman"/>
                <w:sz w:val="22"/>
              </w:rPr>
              <w:t xml:space="preserve"> Магомедова (1974), дочь, с. </w:t>
            </w:r>
            <w:proofErr w:type="gramStart"/>
            <w:r>
              <w:rPr>
                <w:rFonts w:ascii="Times New Roman" w:hAnsi="Times New Roman"/>
                <w:sz w:val="22"/>
              </w:rPr>
              <w:t>Комсомольское</w:t>
            </w:r>
            <w:proofErr w:type="gramEnd"/>
            <w:r>
              <w:rPr>
                <w:rFonts w:ascii="Times New Roman" w:hAnsi="Times New Roman"/>
                <w:sz w:val="22"/>
              </w:rPr>
              <w:t>, Дагестан</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(2) </w:t>
            </w:r>
            <w:proofErr w:type="spellStart"/>
            <w:r>
              <w:rPr>
                <w:rFonts w:ascii="Times New Roman" w:hAnsi="Times New Roman"/>
                <w:sz w:val="22"/>
              </w:rPr>
              <w:t>Мадинат</w:t>
            </w:r>
            <w:proofErr w:type="spellEnd"/>
            <w:r>
              <w:rPr>
                <w:rFonts w:ascii="Times New Roman" w:hAnsi="Times New Roman"/>
                <w:sz w:val="22"/>
              </w:rPr>
              <w:t xml:space="preserve"> Магомедова (1977), дочь, с. </w:t>
            </w:r>
            <w:proofErr w:type="gramStart"/>
            <w:r>
              <w:rPr>
                <w:rFonts w:ascii="Times New Roman" w:hAnsi="Times New Roman"/>
                <w:sz w:val="22"/>
              </w:rPr>
              <w:t>Комсомольское</w:t>
            </w:r>
            <w:proofErr w:type="gramEnd"/>
            <w:r>
              <w:rPr>
                <w:rFonts w:ascii="Times New Roman" w:hAnsi="Times New Roman"/>
                <w:sz w:val="22"/>
              </w:rPr>
              <w:t>, Дагестан</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(3) </w:t>
            </w:r>
            <w:proofErr w:type="spellStart"/>
            <w:r>
              <w:rPr>
                <w:rFonts w:ascii="Times New Roman" w:hAnsi="Times New Roman"/>
                <w:sz w:val="22"/>
              </w:rPr>
              <w:t>Зухра</w:t>
            </w:r>
            <w:proofErr w:type="spellEnd"/>
            <w:r>
              <w:rPr>
                <w:rFonts w:ascii="Times New Roman" w:hAnsi="Times New Roman"/>
                <w:sz w:val="22"/>
              </w:rPr>
              <w:t xml:space="preserve"> </w:t>
            </w:r>
            <w:proofErr w:type="spellStart"/>
            <w:r>
              <w:rPr>
                <w:rFonts w:ascii="Times New Roman" w:hAnsi="Times New Roman"/>
                <w:sz w:val="22"/>
              </w:rPr>
              <w:t>Денгаева</w:t>
            </w:r>
            <w:proofErr w:type="spellEnd"/>
            <w:r>
              <w:rPr>
                <w:rFonts w:ascii="Times New Roman" w:hAnsi="Times New Roman"/>
                <w:sz w:val="22"/>
              </w:rPr>
              <w:t xml:space="preserve"> (1950), жена, с. </w:t>
            </w:r>
            <w:proofErr w:type="gramStart"/>
            <w:r>
              <w:rPr>
                <w:rFonts w:ascii="Times New Roman" w:hAnsi="Times New Roman"/>
                <w:sz w:val="22"/>
              </w:rPr>
              <w:t>Комсомольское</w:t>
            </w:r>
            <w:proofErr w:type="gramEnd"/>
            <w:r>
              <w:rPr>
                <w:rFonts w:ascii="Times New Roman" w:hAnsi="Times New Roman"/>
                <w:sz w:val="22"/>
              </w:rPr>
              <w:t>, Дагестан</w:t>
            </w:r>
          </w:p>
          <w:p w:rsidR="001B39CD" w:rsidRPr="003108B0" w:rsidRDefault="001B39CD" w:rsidP="003108B0">
            <w:pPr>
              <w:rPr>
                <w:rFonts w:ascii="Times New Roman" w:eastAsia="PMingLiU" w:hAnsi="Times New Roman" w:cs="Times New Roman"/>
              </w:rPr>
            </w:pPr>
            <w:r>
              <w:rPr>
                <w:rFonts w:ascii="Times New Roman" w:hAnsi="Times New Roman"/>
                <w:sz w:val="22"/>
              </w:rPr>
              <w:t xml:space="preserve">(4) </w:t>
            </w:r>
            <w:proofErr w:type="spellStart"/>
            <w:r>
              <w:rPr>
                <w:rFonts w:ascii="Times New Roman" w:hAnsi="Times New Roman"/>
                <w:sz w:val="22"/>
              </w:rPr>
              <w:t>Гаджидибир</w:t>
            </w:r>
            <w:proofErr w:type="spellEnd"/>
            <w:r>
              <w:rPr>
                <w:rFonts w:ascii="Times New Roman" w:hAnsi="Times New Roman"/>
                <w:sz w:val="22"/>
              </w:rPr>
              <w:t xml:space="preserve"> Магомедов (1972), сын, с. </w:t>
            </w:r>
            <w:proofErr w:type="gramStart"/>
            <w:r>
              <w:rPr>
                <w:rFonts w:ascii="Times New Roman" w:hAnsi="Times New Roman"/>
                <w:sz w:val="22"/>
              </w:rPr>
              <w:t>Комсомольское</w:t>
            </w:r>
            <w:proofErr w:type="gramEnd"/>
            <w:r>
              <w:rPr>
                <w:rFonts w:ascii="Times New Roman" w:hAnsi="Times New Roman"/>
                <w:sz w:val="22"/>
              </w:rPr>
              <w:t>, Дагестан</w:t>
            </w:r>
          </w:p>
        </w:tc>
        <w:tc>
          <w:tcPr>
            <w:tcW w:w="3260" w:type="dxa"/>
          </w:tcPr>
          <w:p w:rsidR="001B39CD" w:rsidRPr="003108B0" w:rsidRDefault="001B39CD" w:rsidP="003108B0">
            <w:pPr>
              <w:rPr>
                <w:rFonts w:ascii="Times New Roman" w:eastAsia="PMingLiU" w:hAnsi="Times New Roman" w:cs="Times New Roman"/>
              </w:rPr>
            </w:pPr>
            <w:r>
              <w:rPr>
                <w:rFonts w:ascii="Times New Roman" w:hAnsi="Times New Roman"/>
                <w:sz w:val="22"/>
              </w:rPr>
              <w:t xml:space="preserve">(1) </w:t>
            </w:r>
            <w:proofErr w:type="spellStart"/>
            <w:r>
              <w:rPr>
                <w:rFonts w:ascii="Times New Roman" w:hAnsi="Times New Roman"/>
                <w:sz w:val="22"/>
              </w:rPr>
              <w:t>Магомедрасул</w:t>
            </w:r>
            <w:proofErr w:type="spellEnd"/>
            <w:r>
              <w:rPr>
                <w:rFonts w:ascii="Times New Roman" w:hAnsi="Times New Roman"/>
                <w:sz w:val="22"/>
              </w:rPr>
              <w:t xml:space="preserve"> Магомедов (1951)</w:t>
            </w:r>
          </w:p>
          <w:p w:rsidR="001B39CD" w:rsidRPr="003108B0" w:rsidRDefault="001B39CD" w:rsidP="003108B0">
            <w:pPr>
              <w:rPr>
                <w:rFonts w:ascii="Times New Roman" w:eastAsia="PMingLiU" w:hAnsi="Times New Roman" w:cs="Times New Roman"/>
                <w:lang w:val="en-GB"/>
              </w:rPr>
            </w:pPr>
          </w:p>
        </w:tc>
        <w:tc>
          <w:tcPr>
            <w:tcW w:w="1560" w:type="dxa"/>
          </w:tcPr>
          <w:p w:rsidR="001B39CD" w:rsidRPr="003108B0" w:rsidRDefault="001B39CD" w:rsidP="003108B0">
            <w:pPr>
              <w:jc w:val="left"/>
              <w:rPr>
                <w:rFonts w:ascii="Times New Roman" w:eastAsia="PMingLiU" w:hAnsi="Times New Roman" w:cs="Times New Roman"/>
              </w:rPr>
            </w:pPr>
            <w:r>
              <w:rPr>
                <w:rFonts w:ascii="Times New Roman" w:hAnsi="Times New Roman"/>
                <w:sz w:val="22"/>
              </w:rPr>
              <w:t xml:space="preserve">Неустановленный день в начале июня 2002 года </w:t>
            </w:r>
          </w:p>
        </w:tc>
      </w:tr>
    </w:tbl>
    <w:p w:rsidR="0042389A" w:rsidRPr="003108B0" w:rsidRDefault="0042389A" w:rsidP="003108B0">
      <w:pPr>
        <w:jc w:val="left"/>
        <w:rPr>
          <w:rFonts w:ascii="Times New Roman" w:eastAsia="PMingLiU" w:hAnsi="Times New Roman" w:cs="Times New Roman"/>
          <w:sz w:val="22"/>
        </w:rPr>
      </w:pPr>
      <w:r>
        <w:br w:type="page"/>
      </w:r>
    </w:p>
    <w:p w:rsidR="00843B5A" w:rsidRPr="00C02186" w:rsidRDefault="00843B5A" w:rsidP="00C02186">
      <w:pPr>
        <w:pStyle w:val="ECHRTitle1"/>
        <w:jc w:val="center"/>
        <w:rPr>
          <w:b/>
        </w:rPr>
      </w:pPr>
      <w:r>
        <w:rPr>
          <w:b/>
        </w:rPr>
        <w:lastRenderedPageBreak/>
        <w:t>ПРИЛОЖЕНИЕ II</w:t>
      </w:r>
      <w:r>
        <w:rPr>
          <w:b/>
        </w:rPr>
        <w:br/>
        <w:t>Компенсации, назначенные Судом по статье 41 Конвенции</w:t>
      </w:r>
    </w:p>
    <w:tbl>
      <w:tblPr>
        <w:tblpPr w:leftFromText="180" w:rightFromText="180" w:vertAnchor="text" w:horzAnchor="margin" w:tblpX="108" w:tblpY="5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842"/>
        <w:gridCol w:w="3189"/>
        <w:gridCol w:w="3190"/>
        <w:gridCol w:w="2410"/>
      </w:tblGrid>
      <w:tr w:rsidR="00DF53F3" w:rsidRPr="003108B0" w:rsidTr="00B55ABD">
        <w:trPr>
          <w:trHeight w:val="498"/>
        </w:trPr>
        <w:tc>
          <w:tcPr>
            <w:tcW w:w="534" w:type="dxa"/>
            <w:shd w:val="clear" w:color="auto" w:fill="DFDFDF" w:themeFill="background2" w:themeFillShade="E6"/>
          </w:tcPr>
          <w:p w:rsidR="00DF53F3" w:rsidRPr="00EC22BD" w:rsidRDefault="00DF53F3" w:rsidP="003108B0">
            <w:pPr>
              <w:jc w:val="center"/>
              <w:rPr>
                <w:rFonts w:ascii="Times New Roman" w:eastAsia="PMingLiU" w:hAnsi="Times New Roman" w:cs="Times New Roman"/>
                <w:b/>
              </w:rPr>
            </w:pPr>
          </w:p>
        </w:tc>
        <w:tc>
          <w:tcPr>
            <w:tcW w:w="2835" w:type="dxa"/>
            <w:shd w:val="clear" w:color="auto" w:fill="DFDFDF" w:themeFill="background2" w:themeFillShade="E6"/>
          </w:tcPr>
          <w:p w:rsidR="005047F5" w:rsidRPr="003108B0" w:rsidRDefault="00DF53F3" w:rsidP="003108B0">
            <w:pPr>
              <w:jc w:val="center"/>
              <w:rPr>
                <w:rFonts w:ascii="Times New Roman" w:eastAsia="PMingLiU" w:hAnsi="Times New Roman" w:cs="Times New Roman"/>
                <w:b/>
              </w:rPr>
            </w:pPr>
            <w:r>
              <w:rPr>
                <w:rFonts w:ascii="Times New Roman" w:hAnsi="Times New Roman"/>
                <w:b/>
                <w:sz w:val="22"/>
              </w:rPr>
              <w:t>Номер жалобы</w:t>
            </w:r>
          </w:p>
          <w:p w:rsidR="00DF53F3" w:rsidRPr="003108B0" w:rsidRDefault="00DF53F3" w:rsidP="003108B0">
            <w:pPr>
              <w:jc w:val="center"/>
              <w:rPr>
                <w:rFonts w:ascii="Times New Roman" w:eastAsia="PMingLiU" w:hAnsi="Times New Roman" w:cs="Times New Roman"/>
                <w:b/>
              </w:rPr>
            </w:pPr>
            <w:r>
              <w:rPr>
                <w:rFonts w:ascii="Times New Roman" w:hAnsi="Times New Roman"/>
                <w:b/>
                <w:sz w:val="22"/>
              </w:rPr>
              <w:t>и ее название</w:t>
            </w:r>
          </w:p>
        </w:tc>
        <w:tc>
          <w:tcPr>
            <w:tcW w:w="1842" w:type="dxa"/>
            <w:shd w:val="clear" w:color="auto" w:fill="DFDFDF" w:themeFill="background2" w:themeFillShade="E6"/>
          </w:tcPr>
          <w:p w:rsidR="00DF53F3" w:rsidRPr="003108B0" w:rsidRDefault="00DF53F3" w:rsidP="003108B0">
            <w:pPr>
              <w:jc w:val="center"/>
              <w:rPr>
                <w:rFonts w:ascii="Times New Roman" w:eastAsia="PMingLiU" w:hAnsi="Times New Roman" w:cs="Times New Roman"/>
                <w:b/>
              </w:rPr>
            </w:pPr>
            <w:r>
              <w:rPr>
                <w:rFonts w:ascii="Times New Roman" w:hAnsi="Times New Roman"/>
                <w:b/>
                <w:sz w:val="22"/>
              </w:rPr>
              <w:t>Представитель</w:t>
            </w:r>
          </w:p>
        </w:tc>
        <w:tc>
          <w:tcPr>
            <w:tcW w:w="3189" w:type="dxa"/>
            <w:shd w:val="clear" w:color="auto" w:fill="DFDFDF" w:themeFill="background2" w:themeFillShade="E6"/>
          </w:tcPr>
          <w:p w:rsidR="00DF53F3" w:rsidRPr="003108B0" w:rsidRDefault="00DF53F3" w:rsidP="003108B0">
            <w:pPr>
              <w:jc w:val="center"/>
              <w:rPr>
                <w:rFonts w:ascii="Times New Roman" w:eastAsia="PMingLiU" w:hAnsi="Times New Roman" w:cs="Times New Roman"/>
                <w:b/>
              </w:rPr>
            </w:pPr>
            <w:r>
              <w:rPr>
                <w:rFonts w:ascii="Times New Roman" w:hAnsi="Times New Roman"/>
                <w:b/>
                <w:sz w:val="22"/>
              </w:rPr>
              <w:t xml:space="preserve">Материальный ущерб </w:t>
            </w:r>
          </w:p>
        </w:tc>
        <w:tc>
          <w:tcPr>
            <w:tcW w:w="3190" w:type="dxa"/>
            <w:shd w:val="clear" w:color="auto" w:fill="DFDFDF" w:themeFill="background2" w:themeFillShade="E6"/>
          </w:tcPr>
          <w:p w:rsidR="00DF53F3" w:rsidRPr="003108B0" w:rsidRDefault="00DF53F3" w:rsidP="003108B0">
            <w:pPr>
              <w:jc w:val="center"/>
              <w:rPr>
                <w:rFonts w:ascii="Times New Roman" w:eastAsia="PMingLiU" w:hAnsi="Times New Roman" w:cs="Times New Roman"/>
                <w:b/>
              </w:rPr>
            </w:pPr>
            <w:r>
              <w:rPr>
                <w:rFonts w:ascii="Times New Roman" w:hAnsi="Times New Roman"/>
                <w:b/>
                <w:sz w:val="22"/>
              </w:rPr>
              <w:t>Моральный ущерб</w:t>
            </w:r>
          </w:p>
        </w:tc>
        <w:tc>
          <w:tcPr>
            <w:tcW w:w="2410" w:type="dxa"/>
            <w:shd w:val="clear" w:color="auto" w:fill="DFDFDF" w:themeFill="background2" w:themeFillShade="E6"/>
          </w:tcPr>
          <w:p w:rsidR="00DF53F3" w:rsidRPr="003108B0" w:rsidRDefault="00DF53F3" w:rsidP="003108B0">
            <w:pPr>
              <w:jc w:val="center"/>
              <w:rPr>
                <w:rFonts w:ascii="Times New Roman" w:eastAsia="PMingLiU" w:hAnsi="Times New Roman" w:cs="Times New Roman"/>
                <w:b/>
              </w:rPr>
            </w:pPr>
            <w:r>
              <w:rPr>
                <w:rFonts w:ascii="Times New Roman" w:hAnsi="Times New Roman"/>
                <w:b/>
                <w:sz w:val="22"/>
              </w:rPr>
              <w:t>Расходы и издержки</w:t>
            </w:r>
          </w:p>
        </w:tc>
      </w:tr>
      <w:tr w:rsidR="00DF53F3" w:rsidRPr="003108B0" w:rsidTr="00B55ABD">
        <w:trPr>
          <w:trHeight w:val="498"/>
        </w:trPr>
        <w:tc>
          <w:tcPr>
            <w:tcW w:w="534" w:type="dxa"/>
          </w:tcPr>
          <w:p w:rsidR="00DF53F3" w:rsidRPr="003108B0" w:rsidRDefault="00DF53F3" w:rsidP="003108B0">
            <w:r>
              <w:rPr>
                <w:sz w:val="22"/>
              </w:rPr>
              <w:t>1.</w:t>
            </w:r>
          </w:p>
        </w:tc>
        <w:tc>
          <w:tcPr>
            <w:tcW w:w="2835" w:type="dxa"/>
          </w:tcPr>
          <w:p w:rsidR="00DF53F3" w:rsidRPr="003108B0" w:rsidRDefault="00DF53F3" w:rsidP="003108B0">
            <w:r>
              <w:rPr>
                <w:sz w:val="22"/>
              </w:rPr>
              <w:t>Жалоба № 3340/08</w:t>
            </w:r>
          </w:p>
          <w:p w:rsidR="00DF53F3" w:rsidRPr="003108B0" w:rsidRDefault="00DF53F3" w:rsidP="003108B0">
            <w:pPr>
              <w:rPr>
                <w:i/>
              </w:rPr>
            </w:pPr>
            <w:proofErr w:type="gramStart"/>
            <w:r>
              <w:rPr>
                <w:i/>
                <w:sz w:val="22"/>
              </w:rPr>
              <w:t>«</w:t>
            </w:r>
            <w:proofErr w:type="spellStart"/>
            <w:r>
              <w:rPr>
                <w:i/>
                <w:sz w:val="22"/>
              </w:rPr>
              <w:t>Орцуева</w:t>
            </w:r>
            <w:proofErr w:type="spellEnd"/>
            <w:r>
              <w:rPr>
                <w:i/>
                <w:sz w:val="22"/>
              </w:rPr>
              <w:t xml:space="preserve"> и другие против России» (</w:t>
            </w:r>
            <w:proofErr w:type="spellStart"/>
            <w:r>
              <w:rPr>
                <w:i/>
                <w:sz w:val="22"/>
              </w:rPr>
              <w:t>Ortsuyeva</w:t>
            </w:r>
            <w:proofErr w:type="spellEnd"/>
            <w:r>
              <w:rPr>
                <w:i/>
                <w:sz w:val="22"/>
              </w:rPr>
              <w:t xml:space="preserve"> </w:t>
            </w:r>
            <w:proofErr w:type="spellStart"/>
            <w:r>
              <w:rPr>
                <w:i/>
                <w:sz w:val="22"/>
              </w:rPr>
              <w:t>and</w:t>
            </w:r>
            <w:proofErr w:type="spellEnd"/>
            <w:r>
              <w:rPr>
                <w:i/>
                <w:sz w:val="22"/>
              </w:rPr>
              <w:t xml:space="preserve"> </w:t>
            </w:r>
            <w:proofErr w:type="spellStart"/>
            <w:r>
              <w:rPr>
                <w:i/>
                <w:sz w:val="22"/>
              </w:rPr>
              <w:t>Others</w:t>
            </w:r>
            <w:proofErr w:type="spellEnd"/>
            <w:r>
              <w:rPr>
                <w:i/>
                <w:sz w:val="22"/>
              </w:rPr>
              <w:t xml:space="preserve"> v.</w:t>
            </w:r>
            <w:proofErr w:type="gramEnd"/>
            <w:r>
              <w:rPr>
                <w:i/>
                <w:sz w:val="22"/>
              </w:rPr>
              <w:t xml:space="preserve"> </w:t>
            </w:r>
            <w:proofErr w:type="spellStart"/>
            <w:proofErr w:type="gramStart"/>
            <w:r>
              <w:rPr>
                <w:i/>
                <w:sz w:val="22"/>
              </w:rPr>
              <w:t>Russia</w:t>
            </w:r>
            <w:proofErr w:type="spellEnd"/>
            <w:r>
              <w:rPr>
                <w:i/>
                <w:sz w:val="22"/>
              </w:rPr>
              <w:t>)</w:t>
            </w:r>
            <w:proofErr w:type="gramEnd"/>
          </w:p>
          <w:p w:rsidR="00DF53F3" w:rsidRPr="00EC22BD" w:rsidRDefault="00DF53F3" w:rsidP="003108B0">
            <w:pPr>
              <w:rPr>
                <w:lang w:eastAsia="fr-FR"/>
              </w:rPr>
            </w:pPr>
          </w:p>
        </w:tc>
        <w:tc>
          <w:tcPr>
            <w:tcW w:w="1842" w:type="dxa"/>
          </w:tcPr>
          <w:p w:rsidR="00DF53F3" w:rsidRPr="003108B0" w:rsidRDefault="00DF53F3" w:rsidP="003108B0">
            <w:proofErr w:type="gramStart"/>
            <w:r>
              <w:rPr>
                <w:sz w:val="22"/>
              </w:rPr>
              <w:t xml:space="preserve">«Правовая инициатива по России» (SRJI)/«Правовое содействие – </w:t>
            </w:r>
            <w:proofErr w:type="spellStart"/>
            <w:r>
              <w:rPr>
                <w:sz w:val="22"/>
              </w:rPr>
              <w:t>Астрея</w:t>
            </w:r>
            <w:proofErr w:type="spellEnd"/>
            <w:r>
              <w:rPr>
                <w:sz w:val="22"/>
              </w:rPr>
              <w:t>»)</w:t>
            </w:r>
            <w:proofErr w:type="gramEnd"/>
          </w:p>
        </w:tc>
        <w:tc>
          <w:tcPr>
            <w:tcW w:w="3189" w:type="dxa"/>
          </w:tcPr>
          <w:p w:rsidR="00DF53F3" w:rsidRPr="003108B0" w:rsidRDefault="00DF53F3" w:rsidP="003108B0">
            <w:r>
              <w:rPr>
                <w:sz w:val="22"/>
              </w:rPr>
              <w:t>7 000 (семь тысяч) евро первому и второму заявителям каждому;</w:t>
            </w:r>
          </w:p>
          <w:p w:rsidR="00DF53F3" w:rsidRPr="00EC22BD" w:rsidRDefault="00DF53F3" w:rsidP="003108B0">
            <w:pPr>
              <w:rPr>
                <w:lang w:eastAsia="fr-FR"/>
              </w:rPr>
            </w:pPr>
          </w:p>
          <w:p w:rsidR="00DF53F3" w:rsidRPr="003108B0" w:rsidRDefault="00DF53F3" w:rsidP="003108B0">
            <w:r>
              <w:rPr>
                <w:sz w:val="22"/>
              </w:rPr>
              <w:t>5 000 (пять тысяч) евро пятой заявительнице, 9 000 (девять тысяч) евро шестой заявительнице и 7 000 (семь тысяч) евро девятой заявительнице</w:t>
            </w:r>
          </w:p>
          <w:p w:rsidR="00DF53F3" w:rsidRPr="00EC22BD" w:rsidRDefault="00DF53F3" w:rsidP="003108B0">
            <w:pPr>
              <w:rPr>
                <w:lang w:eastAsia="fr-FR"/>
              </w:rPr>
            </w:pPr>
          </w:p>
          <w:p w:rsidR="00DF53F3" w:rsidRPr="003108B0" w:rsidRDefault="00DF53F3" w:rsidP="003108B0">
            <w:r>
              <w:rPr>
                <w:sz w:val="22"/>
              </w:rPr>
              <w:t>12 000 (двенадцать тысяч) евро десятому и одиннадцатому заявителям каждому</w:t>
            </w:r>
          </w:p>
          <w:p w:rsidR="00DF53F3" w:rsidRPr="00EC22BD" w:rsidRDefault="00DF53F3" w:rsidP="003108B0">
            <w:pPr>
              <w:rPr>
                <w:lang w:eastAsia="fr-FR"/>
              </w:rPr>
            </w:pPr>
          </w:p>
          <w:p w:rsidR="00DF53F3" w:rsidRPr="003108B0" w:rsidRDefault="00DF53F3" w:rsidP="003108B0">
            <w:r>
              <w:rPr>
                <w:sz w:val="22"/>
              </w:rPr>
              <w:t>3 000 (три тысячи) евро семнадцатой заявительнице;</w:t>
            </w:r>
          </w:p>
          <w:p w:rsidR="00DF53F3" w:rsidRPr="00EC22BD" w:rsidRDefault="00DF53F3" w:rsidP="003108B0">
            <w:pPr>
              <w:rPr>
                <w:lang w:eastAsia="fr-FR"/>
              </w:rPr>
            </w:pPr>
          </w:p>
          <w:p w:rsidR="00DF53F3" w:rsidRPr="003108B0" w:rsidRDefault="00DF53F3" w:rsidP="003108B0">
            <w:r>
              <w:rPr>
                <w:sz w:val="22"/>
              </w:rPr>
              <w:t>5 000 (пять тысяч) евро девятнадцатому и двадцать первому заявителям каждому</w:t>
            </w:r>
          </w:p>
          <w:p w:rsidR="00B55ABD" w:rsidRPr="00EC22BD" w:rsidRDefault="00B55ABD" w:rsidP="003108B0">
            <w:pPr>
              <w:rPr>
                <w:lang w:eastAsia="fr-FR"/>
              </w:rPr>
            </w:pPr>
          </w:p>
          <w:p w:rsidR="00DF53F3" w:rsidRPr="003108B0" w:rsidRDefault="00DF53F3" w:rsidP="003108B0">
            <w:r>
              <w:rPr>
                <w:sz w:val="22"/>
              </w:rPr>
              <w:t xml:space="preserve">4 000 (четыре тысячи) евро </w:t>
            </w:r>
            <w:r>
              <w:rPr>
                <w:sz w:val="22"/>
              </w:rPr>
              <w:lastRenderedPageBreak/>
              <w:t>двадцать третьему заявителю и 2 000 (две тысячи) евро двадцать четвертой и двадцать пятой заявительницам каждой</w:t>
            </w:r>
          </w:p>
          <w:p w:rsidR="00DF53F3" w:rsidRPr="00EC22BD" w:rsidRDefault="00DF53F3" w:rsidP="003108B0">
            <w:pPr>
              <w:rPr>
                <w:lang w:eastAsia="fr-FR"/>
              </w:rPr>
            </w:pPr>
          </w:p>
          <w:p w:rsidR="00DF53F3" w:rsidRPr="003108B0" w:rsidRDefault="00DF53F3" w:rsidP="003108B0">
            <w:r>
              <w:rPr>
                <w:sz w:val="22"/>
              </w:rPr>
              <w:t>7 000 (семь тысяч) евро двадцать шестой заявительнице;</w:t>
            </w:r>
          </w:p>
          <w:p w:rsidR="00DF53F3" w:rsidRPr="00EC22BD" w:rsidRDefault="00DF53F3" w:rsidP="003108B0">
            <w:pPr>
              <w:rPr>
                <w:lang w:eastAsia="fr-FR"/>
              </w:rPr>
            </w:pPr>
          </w:p>
          <w:p w:rsidR="00F41EA9" w:rsidRPr="003108B0" w:rsidRDefault="00DF53F3" w:rsidP="003108B0">
            <w:r>
              <w:rPr>
                <w:sz w:val="22"/>
              </w:rPr>
              <w:t>8 000 (восемь тысяч) евро двадцать седьмому и тридцать первому заявителям каждому</w:t>
            </w:r>
          </w:p>
          <w:p w:rsidR="00F41EA9" w:rsidRPr="00EC22BD" w:rsidRDefault="00F41EA9" w:rsidP="003108B0">
            <w:pPr>
              <w:rPr>
                <w:lang w:eastAsia="fr-FR"/>
              </w:rPr>
            </w:pPr>
          </w:p>
          <w:p w:rsidR="00DF53F3" w:rsidRPr="003108B0" w:rsidRDefault="00DF53F3" w:rsidP="003108B0">
            <w:r>
              <w:rPr>
                <w:sz w:val="22"/>
              </w:rPr>
              <w:t>7 000 (семь тысяч) евро двадцать восьмой заявительнице и 16 000 (шестнадцать тысяч) евро тридцатой заявительнице</w:t>
            </w:r>
          </w:p>
          <w:p w:rsidR="00DF53F3" w:rsidRPr="00EC22BD" w:rsidRDefault="00DF53F3" w:rsidP="003108B0">
            <w:pPr>
              <w:rPr>
                <w:lang w:eastAsia="fr-FR"/>
              </w:rPr>
            </w:pPr>
          </w:p>
          <w:p w:rsidR="00DF53F3" w:rsidRPr="003108B0" w:rsidRDefault="00DF53F3" w:rsidP="003108B0">
            <w:r>
              <w:rPr>
                <w:sz w:val="22"/>
              </w:rPr>
              <w:t>6 000 (шесть тысяч) евро тридцать четвертому заявителю и</w:t>
            </w:r>
          </w:p>
          <w:p w:rsidR="00DF53F3" w:rsidRPr="003108B0" w:rsidRDefault="00DF53F3" w:rsidP="003108B0">
            <w:r>
              <w:rPr>
                <w:sz w:val="22"/>
              </w:rPr>
              <w:t>17 000 (семнадцать тысяч) евро тридцать пятой заявительнице;</w:t>
            </w:r>
          </w:p>
          <w:p w:rsidR="00DF53F3" w:rsidRPr="00EC22BD" w:rsidRDefault="00DF53F3" w:rsidP="003108B0">
            <w:pPr>
              <w:rPr>
                <w:lang w:eastAsia="fr-FR"/>
              </w:rPr>
            </w:pPr>
          </w:p>
          <w:p w:rsidR="00DF53F3" w:rsidRPr="003108B0" w:rsidRDefault="00DF53F3" w:rsidP="003108B0">
            <w:r>
              <w:rPr>
                <w:sz w:val="22"/>
              </w:rPr>
              <w:t>5 000 (пять тысяч) евро сороковой заявительнице</w:t>
            </w:r>
          </w:p>
          <w:p w:rsidR="00DF53F3" w:rsidRPr="00EC22BD" w:rsidRDefault="00DF53F3" w:rsidP="003108B0">
            <w:pPr>
              <w:rPr>
                <w:lang w:eastAsia="fr-FR"/>
              </w:rPr>
            </w:pPr>
          </w:p>
          <w:p w:rsidR="00D13D0A" w:rsidRPr="00EC22BD" w:rsidRDefault="00D13D0A" w:rsidP="003108B0">
            <w:pPr>
              <w:rPr>
                <w:lang w:eastAsia="fr-FR"/>
              </w:rPr>
            </w:pPr>
          </w:p>
          <w:p w:rsidR="00DF53F3" w:rsidRPr="003108B0" w:rsidRDefault="00DF53F3" w:rsidP="003108B0">
            <w:r>
              <w:rPr>
                <w:sz w:val="22"/>
              </w:rPr>
              <w:t>2 000 (две тысячи) евро сорок второй заявительнице и 7 000 (семь тысяч) евро сорок третьей заявительнице</w:t>
            </w:r>
          </w:p>
          <w:p w:rsidR="00DF53F3" w:rsidRPr="00EC22BD" w:rsidRDefault="00DF53F3" w:rsidP="003108B0">
            <w:pPr>
              <w:rPr>
                <w:lang w:eastAsia="fr-FR"/>
              </w:rPr>
            </w:pPr>
          </w:p>
          <w:p w:rsidR="00DF53F3" w:rsidRPr="003108B0" w:rsidRDefault="00DF53F3" w:rsidP="003108B0">
            <w:r>
              <w:rPr>
                <w:sz w:val="22"/>
              </w:rPr>
              <w:t>6 000 (шесть тысяч) евро сорок четвертой заявительнице</w:t>
            </w:r>
          </w:p>
          <w:p w:rsidR="00DF53F3" w:rsidRPr="00EC22BD" w:rsidRDefault="00DF53F3" w:rsidP="003108B0">
            <w:pPr>
              <w:rPr>
                <w:lang w:eastAsia="fr-FR"/>
              </w:rPr>
            </w:pPr>
          </w:p>
        </w:tc>
        <w:tc>
          <w:tcPr>
            <w:tcW w:w="3190" w:type="dxa"/>
          </w:tcPr>
          <w:p w:rsidR="00DF53F3" w:rsidRPr="003108B0" w:rsidRDefault="00DF53F3" w:rsidP="003108B0">
            <w:r>
              <w:rPr>
                <w:sz w:val="22"/>
              </w:rPr>
              <w:lastRenderedPageBreak/>
              <w:t>Первому, второму, третьему и четвертому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Пятому, шестому и девятому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Десятому, одиннадцатому, двенадцатому и тринадцатому заявителям совместно 120 000 (сто двадцать тысяч) евро;</w:t>
            </w:r>
          </w:p>
          <w:p w:rsidR="00B55ABD" w:rsidRPr="00EC22BD" w:rsidRDefault="00B55ABD" w:rsidP="003108B0">
            <w:pPr>
              <w:rPr>
                <w:lang w:eastAsia="fr-FR"/>
              </w:rPr>
            </w:pPr>
          </w:p>
          <w:p w:rsidR="00DF53F3" w:rsidRPr="003108B0" w:rsidRDefault="00DF53F3" w:rsidP="003108B0">
            <w:r>
              <w:rPr>
                <w:sz w:val="22"/>
              </w:rPr>
              <w:t>Четырнадцатому, пятнадцатому, шестнадцатому, семнадцатому и восемнадцатому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 xml:space="preserve">Девятнадцатому, двадцатому, двадцать первому и двадцать </w:t>
            </w:r>
            <w:r>
              <w:rPr>
                <w:sz w:val="22"/>
              </w:rPr>
              <w:lastRenderedPageBreak/>
              <w:t>второму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Двадцать третьему, двадцать четвертому и двадцать пятому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Двадцать шестой заявительнице 60 000 (шестьдесят тысяч) евро;</w:t>
            </w:r>
          </w:p>
          <w:p w:rsidR="00DF53F3" w:rsidRPr="00EC22BD" w:rsidRDefault="00DF53F3" w:rsidP="003108B0">
            <w:pPr>
              <w:rPr>
                <w:lang w:eastAsia="fr-FR"/>
              </w:rPr>
            </w:pPr>
          </w:p>
          <w:p w:rsidR="00DF53F3" w:rsidRPr="003108B0" w:rsidRDefault="00DF53F3" w:rsidP="003108B0">
            <w:r>
              <w:rPr>
                <w:sz w:val="22"/>
              </w:rPr>
              <w:t>Двадцать седьмому, двадцать восьмому, двадцать девятому, тридцатому, тридцать первому, тридцать второму и тридцать третьему заявителям совместно 180 000 (сто восемьдесят тысяч) евро;</w:t>
            </w:r>
          </w:p>
          <w:p w:rsidR="00DF53F3" w:rsidRPr="00EC22BD" w:rsidRDefault="00DF53F3" w:rsidP="003108B0">
            <w:pPr>
              <w:rPr>
                <w:lang w:eastAsia="fr-FR"/>
              </w:rPr>
            </w:pPr>
          </w:p>
          <w:p w:rsidR="00DF53F3" w:rsidRPr="003108B0" w:rsidRDefault="00DF53F3" w:rsidP="003108B0">
            <w:r>
              <w:rPr>
                <w:sz w:val="22"/>
              </w:rPr>
              <w:t>Тридцать четвертому, тридцать пятому и тридцать шестому заявителям совместно 120 000 (сто двадцать тысяч) евро;</w:t>
            </w:r>
          </w:p>
          <w:p w:rsidR="00DF53F3" w:rsidRPr="00EC22BD" w:rsidRDefault="00DF53F3" w:rsidP="003108B0">
            <w:pPr>
              <w:rPr>
                <w:lang w:eastAsia="fr-FR"/>
              </w:rPr>
            </w:pPr>
          </w:p>
          <w:p w:rsidR="00DF53F3" w:rsidRPr="003108B0" w:rsidRDefault="00DF53F3" w:rsidP="003108B0">
            <w:r>
              <w:rPr>
                <w:sz w:val="22"/>
              </w:rPr>
              <w:t xml:space="preserve">Тридцать седьмому, тридцать восьмому, тридцать девятому, сороковому и сорок первому </w:t>
            </w:r>
            <w:r>
              <w:rPr>
                <w:sz w:val="22"/>
              </w:rPr>
              <w:lastRenderedPageBreak/>
              <w:t>заявителям совместно 60 000 (шестьдесят тысяч) евро;</w:t>
            </w:r>
          </w:p>
          <w:p w:rsidR="00DF53F3" w:rsidRPr="00EC22BD" w:rsidRDefault="00DF53F3" w:rsidP="003108B0">
            <w:pPr>
              <w:rPr>
                <w:lang w:eastAsia="fr-FR"/>
              </w:rPr>
            </w:pPr>
          </w:p>
          <w:p w:rsidR="002C5AF4" w:rsidRPr="00EC22BD" w:rsidRDefault="002C5AF4" w:rsidP="003108B0">
            <w:pPr>
              <w:rPr>
                <w:lang w:eastAsia="fr-FR"/>
              </w:rPr>
            </w:pPr>
          </w:p>
          <w:p w:rsidR="00D13D0A" w:rsidRPr="00EC22BD" w:rsidRDefault="00D13D0A" w:rsidP="003108B0">
            <w:pPr>
              <w:rPr>
                <w:lang w:eastAsia="fr-FR"/>
              </w:rPr>
            </w:pPr>
          </w:p>
          <w:p w:rsidR="00DF53F3" w:rsidRPr="003108B0" w:rsidRDefault="00DF53F3" w:rsidP="003108B0">
            <w:r>
              <w:rPr>
                <w:sz w:val="22"/>
              </w:rPr>
              <w:t>Сорок второму и сорок третьему заявителям совместно 60 000 (шестьдесят тысяч) евро;</w:t>
            </w:r>
          </w:p>
          <w:p w:rsidR="00DF53F3" w:rsidRPr="00EC22BD" w:rsidRDefault="00DF53F3" w:rsidP="003108B0">
            <w:pPr>
              <w:rPr>
                <w:lang w:eastAsia="fr-FR"/>
              </w:rPr>
            </w:pPr>
          </w:p>
          <w:p w:rsidR="00DF53F3" w:rsidRPr="003108B0" w:rsidRDefault="00DF53F3" w:rsidP="003108B0">
            <w:r>
              <w:rPr>
                <w:sz w:val="22"/>
              </w:rPr>
              <w:t>Сорок четвертому и сорок пятому заявителям совместно 60 000 (шестьдесят тысяч) евро</w:t>
            </w:r>
          </w:p>
          <w:p w:rsidR="00DF53F3" w:rsidRPr="003108B0" w:rsidRDefault="00DF53F3" w:rsidP="003108B0">
            <w:r>
              <w:rPr>
                <w:sz w:val="22"/>
              </w:rPr>
              <w:t xml:space="preserve"> </w:t>
            </w:r>
          </w:p>
        </w:tc>
        <w:tc>
          <w:tcPr>
            <w:tcW w:w="2410" w:type="dxa"/>
          </w:tcPr>
          <w:p w:rsidR="00DF53F3" w:rsidRPr="003108B0" w:rsidRDefault="00DF53F3" w:rsidP="003108B0">
            <w:r>
              <w:rPr>
                <w:sz w:val="22"/>
              </w:rPr>
              <w:lastRenderedPageBreak/>
              <w:t>7 000 (семь тысяч) евро</w:t>
            </w:r>
          </w:p>
        </w:tc>
      </w:tr>
      <w:tr w:rsidR="00DF53F3" w:rsidRPr="003108B0" w:rsidTr="00661218">
        <w:trPr>
          <w:trHeight w:val="1056"/>
        </w:trPr>
        <w:tc>
          <w:tcPr>
            <w:tcW w:w="534" w:type="dxa"/>
          </w:tcPr>
          <w:p w:rsidR="00DF53F3" w:rsidRPr="003108B0" w:rsidRDefault="00DF53F3" w:rsidP="003108B0">
            <w:r>
              <w:rPr>
                <w:sz w:val="22"/>
              </w:rPr>
              <w:lastRenderedPageBreak/>
              <w:t>2.</w:t>
            </w:r>
          </w:p>
        </w:tc>
        <w:tc>
          <w:tcPr>
            <w:tcW w:w="2835" w:type="dxa"/>
          </w:tcPr>
          <w:p w:rsidR="00DF53F3" w:rsidRPr="003108B0" w:rsidRDefault="00DF53F3" w:rsidP="003108B0">
            <w:pPr>
              <w:jc w:val="left"/>
            </w:pPr>
            <w:r>
              <w:rPr>
                <w:sz w:val="22"/>
              </w:rPr>
              <w:t>Жалоба № 24689/10</w:t>
            </w:r>
          </w:p>
          <w:p w:rsidR="00DF53F3" w:rsidRPr="003108B0" w:rsidRDefault="00DF53F3" w:rsidP="003108B0">
            <w:pPr>
              <w:jc w:val="left"/>
            </w:pPr>
            <w:proofErr w:type="gramStart"/>
            <w:r>
              <w:rPr>
                <w:i/>
                <w:sz w:val="22"/>
              </w:rPr>
              <w:t>«Магомедова и другие против России» (</w:t>
            </w:r>
            <w:proofErr w:type="spellStart"/>
            <w:r>
              <w:rPr>
                <w:i/>
                <w:sz w:val="22"/>
              </w:rPr>
              <w:t>Magomedova</w:t>
            </w:r>
            <w:proofErr w:type="spellEnd"/>
            <w:r>
              <w:rPr>
                <w:i/>
                <w:sz w:val="22"/>
              </w:rPr>
              <w:t xml:space="preserve"> </w:t>
            </w:r>
            <w:proofErr w:type="spellStart"/>
            <w:r>
              <w:rPr>
                <w:i/>
                <w:sz w:val="22"/>
              </w:rPr>
              <w:t>and</w:t>
            </w:r>
            <w:proofErr w:type="spellEnd"/>
            <w:r>
              <w:rPr>
                <w:i/>
                <w:sz w:val="22"/>
              </w:rPr>
              <w:t xml:space="preserve"> </w:t>
            </w:r>
            <w:proofErr w:type="spellStart"/>
            <w:r>
              <w:rPr>
                <w:i/>
                <w:sz w:val="22"/>
              </w:rPr>
              <w:t>Others</w:t>
            </w:r>
            <w:proofErr w:type="spellEnd"/>
            <w:r>
              <w:rPr>
                <w:i/>
                <w:sz w:val="22"/>
              </w:rPr>
              <w:t xml:space="preserve"> v.</w:t>
            </w:r>
            <w:proofErr w:type="gramEnd"/>
            <w:r>
              <w:rPr>
                <w:i/>
                <w:sz w:val="22"/>
              </w:rPr>
              <w:t xml:space="preserve"> </w:t>
            </w:r>
            <w:proofErr w:type="spellStart"/>
            <w:proofErr w:type="gramStart"/>
            <w:r>
              <w:rPr>
                <w:i/>
                <w:sz w:val="22"/>
              </w:rPr>
              <w:t>Russia</w:t>
            </w:r>
            <w:proofErr w:type="spellEnd"/>
            <w:r>
              <w:rPr>
                <w:i/>
                <w:sz w:val="22"/>
              </w:rPr>
              <w:t>)</w:t>
            </w:r>
            <w:proofErr w:type="gramEnd"/>
          </w:p>
        </w:tc>
        <w:tc>
          <w:tcPr>
            <w:tcW w:w="1842" w:type="dxa"/>
          </w:tcPr>
          <w:p w:rsidR="00DF53F3" w:rsidRPr="003108B0" w:rsidRDefault="00DF53F3" w:rsidP="003108B0">
            <w:pPr>
              <w:jc w:val="left"/>
            </w:pPr>
            <w:r>
              <w:rPr>
                <w:sz w:val="22"/>
              </w:rPr>
              <w:t>ДРПОО «Борец за справедливость»</w:t>
            </w:r>
          </w:p>
        </w:tc>
        <w:tc>
          <w:tcPr>
            <w:tcW w:w="3189" w:type="dxa"/>
          </w:tcPr>
          <w:p w:rsidR="00DF53F3" w:rsidRPr="003108B0" w:rsidRDefault="00DF53F3" w:rsidP="003108B0">
            <w:pPr>
              <w:jc w:val="center"/>
            </w:pPr>
            <w:r>
              <w:rPr>
                <w:sz w:val="22"/>
              </w:rPr>
              <w:t>-</w:t>
            </w:r>
          </w:p>
        </w:tc>
        <w:tc>
          <w:tcPr>
            <w:tcW w:w="3190" w:type="dxa"/>
          </w:tcPr>
          <w:p w:rsidR="00DF53F3" w:rsidRPr="003108B0" w:rsidRDefault="00DF53F3" w:rsidP="003108B0">
            <w:r>
              <w:rPr>
                <w:sz w:val="22"/>
              </w:rPr>
              <w:t>20 000 (двадцать тысяч евро) третьей заявительнице и 40 000 (сорок тысяч) евро совместно первому, второму и четвертому заявителям</w:t>
            </w:r>
          </w:p>
        </w:tc>
        <w:tc>
          <w:tcPr>
            <w:tcW w:w="2410" w:type="dxa"/>
          </w:tcPr>
          <w:p w:rsidR="00DF53F3" w:rsidRPr="003108B0" w:rsidRDefault="00DF53F3" w:rsidP="003108B0">
            <w:r>
              <w:rPr>
                <w:sz w:val="22"/>
              </w:rPr>
              <w:t>850 (восемьсот пятьдесят) евро</w:t>
            </w:r>
          </w:p>
        </w:tc>
      </w:tr>
    </w:tbl>
    <w:p w:rsidR="00737020" w:rsidRPr="003108B0" w:rsidRDefault="00737020" w:rsidP="003108B0">
      <w:pPr>
        <w:jc w:val="center"/>
        <w:rPr>
          <w:sz w:val="22"/>
          <w:lang w:val="en-GB"/>
        </w:rPr>
      </w:pPr>
    </w:p>
    <w:sectPr w:rsidR="00737020" w:rsidRPr="003108B0" w:rsidSect="00704B4B">
      <w:headerReference w:type="even" r:id="rId40"/>
      <w:headerReference w:type="default" r:id="rId41"/>
      <w:footnotePr>
        <w:numRestart w:val="eachSect"/>
      </w:footnotePr>
      <w:pgSz w:w="16838" w:h="11906" w:orient="landscape" w:code="9"/>
      <w:pgMar w:top="2274" w:right="1418" w:bottom="2126" w:left="1418"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66" w:rsidRDefault="00445B66" w:rsidP="00014566">
      <w:r>
        <w:separator/>
      </w:r>
    </w:p>
  </w:endnote>
  <w:endnote w:type="continuationSeparator" w:id="0">
    <w:p w:rsidR="00445B66" w:rsidRDefault="00445B66"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150BFA" w:rsidRDefault="00D24CC0" w:rsidP="003108B0">
    <w:pPr>
      <w:jc w:val="center"/>
    </w:pPr>
    <w:r>
      <w:rPr>
        <w:noProof/>
        <w:lang w:eastAsia="ru-RU"/>
      </w:rPr>
      <w:drawing>
        <wp:inline distT="0" distB="0" distL="0" distR="0">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24CC0" w:rsidRPr="006F712D" w:rsidRDefault="00D24CC0" w:rsidP="003108B0">
    <w:pPr>
      <w:pStyle w:val="aa"/>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6F712D" w:rsidRDefault="00D24CC0" w:rsidP="003108B0">
    <w:pPr>
      <w:pStyle w:val="aa"/>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66" w:rsidRDefault="00445B66" w:rsidP="00014566">
      <w:r>
        <w:separator/>
      </w:r>
    </w:p>
  </w:footnote>
  <w:footnote w:type="continuationSeparator" w:id="0">
    <w:p w:rsidR="00445B66" w:rsidRDefault="00445B66"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A45145" w:rsidRDefault="00D24CC0" w:rsidP="003108B0">
    <w:pPr>
      <w:jc w:val="center"/>
    </w:pPr>
    <w:r>
      <w:rPr>
        <w:noProof/>
        <w:lang w:eastAsia="ru-RU"/>
      </w:rPr>
      <w:drawing>
        <wp:inline distT="0" distB="0" distL="0" distR="0">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24CC0" w:rsidRPr="006F712D" w:rsidRDefault="00D24CC0" w:rsidP="003108B0">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A45145" w:rsidRDefault="00D24CC0" w:rsidP="003108B0">
    <w:pPr>
      <w:jc w:val="center"/>
    </w:pPr>
    <w:r>
      <w:rPr>
        <w:noProof/>
        <w:lang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24CC0" w:rsidRPr="006F712D" w:rsidRDefault="00D24CC0">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3A441D" w:rsidRDefault="00445B66" w:rsidP="003120C1">
    <w:pPr>
      <w:pStyle w:val="ECHRHeader"/>
    </w:pPr>
    <w:r>
      <w:fldChar w:fldCharType="begin"/>
    </w:r>
    <w:r>
      <w:instrText xml:space="preserve"> PAGE </w:instrText>
    </w:r>
    <w:r>
      <w:fldChar w:fldCharType="separate"/>
    </w:r>
    <w:r w:rsidR="0016085C">
      <w:rPr>
        <w:noProof/>
      </w:rPr>
      <w:t>26</w:t>
    </w:r>
    <w:r>
      <w:rPr>
        <w:noProof/>
      </w:rPr>
      <w:fldChar w:fldCharType="end"/>
    </w:r>
    <w:r w:rsidR="00D24CC0">
      <w:tab/>
      <w:t>ПОСТАНОВЛЕНИЕ ПО ДЕЛУ «ОРЦУЕВА И ДРУГИЕ ПРОТИВ РОССИИ»</w:t>
    </w:r>
    <w:r w:rsidR="00D24CC0">
      <w:tab/>
    </w:r>
  </w:p>
  <w:p w:rsidR="00D24CC0" w:rsidRPr="003120C1" w:rsidRDefault="00D24CC0" w:rsidP="003120C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3A441D" w:rsidRDefault="00D24CC0" w:rsidP="003120C1">
    <w:pPr>
      <w:pStyle w:val="ECHRHeader"/>
    </w:pPr>
    <w:r>
      <w:tab/>
      <w:t>ПОСТАНОВЛЕНИЕ ПО ДЕЛУ «ОРЦУЕВА И ДРУГИЕ ПРОТИВ РОССИИ»</w:t>
    </w:r>
    <w:r>
      <w:tab/>
    </w:r>
    <w:r w:rsidR="00445B66">
      <w:fldChar w:fldCharType="begin"/>
    </w:r>
    <w:r w:rsidR="00445B66">
      <w:instrText xml:space="preserve"> PAGE </w:instrText>
    </w:r>
    <w:r w:rsidR="00445B66">
      <w:fldChar w:fldCharType="separate"/>
    </w:r>
    <w:r w:rsidR="0016085C">
      <w:rPr>
        <w:noProof/>
      </w:rPr>
      <w:t>1</w:t>
    </w:r>
    <w:r w:rsidR="00445B66">
      <w:rPr>
        <w:noProof/>
      </w:rPr>
      <w:fldChar w:fldCharType="end"/>
    </w:r>
  </w:p>
  <w:p w:rsidR="00D24CC0" w:rsidRPr="003120C1" w:rsidRDefault="00D24CC0" w:rsidP="003120C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FF2306" w:rsidRDefault="00D24CC0" w:rsidP="00381DFC">
    <w:pPr>
      <w:pStyle w:val="JuHeaderLandscape"/>
      <w:tabs>
        <w:tab w:val="clear" w:pos="6146"/>
        <w:tab w:val="left" w:pos="3686"/>
        <w:tab w:val="center" w:pos="7088"/>
        <w:tab w:val="left" w:pos="8080"/>
      </w:tabs>
    </w:pPr>
    <w:r>
      <w:rPr>
        <w:rStyle w:val="aff1"/>
        <w:szCs w:val="18"/>
      </w:rPr>
      <w:fldChar w:fldCharType="begin"/>
    </w:r>
    <w:r>
      <w:rPr>
        <w:rStyle w:val="aff1"/>
        <w:szCs w:val="18"/>
      </w:rPr>
      <w:instrText xml:space="preserve"> PAGE </w:instrText>
    </w:r>
    <w:r>
      <w:rPr>
        <w:rStyle w:val="aff1"/>
        <w:szCs w:val="18"/>
      </w:rPr>
      <w:fldChar w:fldCharType="separate"/>
    </w:r>
    <w:r w:rsidR="0016085C">
      <w:rPr>
        <w:rStyle w:val="aff1"/>
        <w:noProof/>
        <w:szCs w:val="18"/>
      </w:rPr>
      <w:t>32</w:t>
    </w:r>
    <w:r>
      <w:rPr>
        <w:rStyle w:val="aff1"/>
        <w:szCs w:val="18"/>
      </w:rPr>
      <w:fldChar w:fldCharType="end"/>
    </w:r>
    <w:r>
      <w:rPr>
        <w:rStyle w:val="aff1"/>
        <w:szCs w:val="18"/>
      </w:rPr>
      <w:tab/>
    </w:r>
    <w:r>
      <w:rPr>
        <w:rStyle w:val="aff1"/>
        <w:szCs w:val="18"/>
      </w:rPr>
      <w:tab/>
    </w:r>
    <w:r>
      <w:t>ПОСТАНОВЛЕНИЕ ПО ДЕЛУ «ОРЦУЕВА И ДРУГИЕ ПРОТИВ РОССИИ»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C0" w:rsidRPr="00D60D87" w:rsidRDefault="00D24CC0" w:rsidP="00122F47">
    <w:pPr>
      <w:pStyle w:val="JuHeaderLandscape"/>
      <w:tabs>
        <w:tab w:val="clear" w:pos="6146"/>
        <w:tab w:val="center" w:pos="6946"/>
      </w:tabs>
    </w:pPr>
    <w:r>
      <w:tab/>
      <w:t>ПОСТАНОВЛЕНИЕ ПО ДЕЛУ «ОРЦУЕВА И ДРУГИЕ ПРОТИВ РОССИИ»</w:t>
    </w:r>
    <w:r>
      <w:tab/>
    </w:r>
    <w:r>
      <w:tab/>
    </w:r>
    <w:r>
      <w:tab/>
    </w:r>
    <w:r>
      <w:rPr>
        <w:rStyle w:val="aff1"/>
        <w:szCs w:val="18"/>
      </w:rPr>
      <w:fldChar w:fldCharType="begin"/>
    </w:r>
    <w:r>
      <w:rPr>
        <w:rStyle w:val="aff1"/>
        <w:szCs w:val="18"/>
      </w:rPr>
      <w:instrText xml:space="preserve"> PAGE </w:instrText>
    </w:r>
    <w:r>
      <w:rPr>
        <w:rStyle w:val="aff1"/>
        <w:szCs w:val="18"/>
      </w:rPr>
      <w:fldChar w:fldCharType="separate"/>
    </w:r>
    <w:r w:rsidR="0016085C">
      <w:rPr>
        <w:rStyle w:val="aff1"/>
        <w:noProof/>
        <w:szCs w:val="18"/>
      </w:rPr>
      <w:t>33</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12455"/>
    <w:rsid w:val="000010ED"/>
    <w:rsid w:val="000030C7"/>
    <w:rsid w:val="000041F8"/>
    <w:rsid w:val="000042A8"/>
    <w:rsid w:val="00004308"/>
    <w:rsid w:val="00005BF0"/>
    <w:rsid w:val="00006C7B"/>
    <w:rsid w:val="00007154"/>
    <w:rsid w:val="000103AE"/>
    <w:rsid w:val="0001050A"/>
    <w:rsid w:val="00010EF6"/>
    <w:rsid w:val="00011D69"/>
    <w:rsid w:val="00012AD3"/>
    <w:rsid w:val="00013062"/>
    <w:rsid w:val="00013DC6"/>
    <w:rsid w:val="00014566"/>
    <w:rsid w:val="00015C2D"/>
    <w:rsid w:val="00015F00"/>
    <w:rsid w:val="000204B3"/>
    <w:rsid w:val="00022C1D"/>
    <w:rsid w:val="000259E9"/>
    <w:rsid w:val="00025F64"/>
    <w:rsid w:val="000278AE"/>
    <w:rsid w:val="00032A6F"/>
    <w:rsid w:val="00033905"/>
    <w:rsid w:val="00034987"/>
    <w:rsid w:val="00036840"/>
    <w:rsid w:val="00036CCA"/>
    <w:rsid w:val="000375EC"/>
    <w:rsid w:val="000401B6"/>
    <w:rsid w:val="00044378"/>
    <w:rsid w:val="00046B7C"/>
    <w:rsid w:val="000472A5"/>
    <w:rsid w:val="0005348D"/>
    <w:rsid w:val="00056303"/>
    <w:rsid w:val="0005758C"/>
    <w:rsid w:val="000575A9"/>
    <w:rsid w:val="000602DF"/>
    <w:rsid w:val="00061B05"/>
    <w:rsid w:val="00062973"/>
    <w:rsid w:val="00062D5D"/>
    <w:rsid w:val="000632D5"/>
    <w:rsid w:val="000644EE"/>
    <w:rsid w:val="00064982"/>
    <w:rsid w:val="000856D7"/>
    <w:rsid w:val="00091D55"/>
    <w:rsid w:val="000925AD"/>
    <w:rsid w:val="000A24EB"/>
    <w:rsid w:val="000A2F5D"/>
    <w:rsid w:val="000A417D"/>
    <w:rsid w:val="000A7E43"/>
    <w:rsid w:val="000B099D"/>
    <w:rsid w:val="000B0A90"/>
    <w:rsid w:val="000B4540"/>
    <w:rsid w:val="000B6923"/>
    <w:rsid w:val="000C033C"/>
    <w:rsid w:val="000C5F3C"/>
    <w:rsid w:val="000C6DCC"/>
    <w:rsid w:val="000D25F5"/>
    <w:rsid w:val="000D3DE1"/>
    <w:rsid w:val="000D47AA"/>
    <w:rsid w:val="000D6D54"/>
    <w:rsid w:val="000D721F"/>
    <w:rsid w:val="000E069B"/>
    <w:rsid w:val="000E0CD3"/>
    <w:rsid w:val="000E0E82"/>
    <w:rsid w:val="000E1DC5"/>
    <w:rsid w:val="000E2059"/>
    <w:rsid w:val="000E223F"/>
    <w:rsid w:val="000E35AC"/>
    <w:rsid w:val="000E493E"/>
    <w:rsid w:val="000E7D45"/>
    <w:rsid w:val="000F1044"/>
    <w:rsid w:val="000F440B"/>
    <w:rsid w:val="000F733F"/>
    <w:rsid w:val="000F7851"/>
    <w:rsid w:val="00100D91"/>
    <w:rsid w:val="00104E23"/>
    <w:rsid w:val="00107D45"/>
    <w:rsid w:val="00111B0C"/>
    <w:rsid w:val="00112067"/>
    <w:rsid w:val="00120D6C"/>
    <w:rsid w:val="00120E4B"/>
    <w:rsid w:val="00122F47"/>
    <w:rsid w:val="001257EC"/>
    <w:rsid w:val="00126E25"/>
    <w:rsid w:val="00132557"/>
    <w:rsid w:val="00132C6A"/>
    <w:rsid w:val="00133D33"/>
    <w:rsid w:val="001348E8"/>
    <w:rsid w:val="00134D64"/>
    <w:rsid w:val="00135A30"/>
    <w:rsid w:val="0013612C"/>
    <w:rsid w:val="00137FF6"/>
    <w:rsid w:val="001406E4"/>
    <w:rsid w:val="00141650"/>
    <w:rsid w:val="0014168F"/>
    <w:rsid w:val="001420ED"/>
    <w:rsid w:val="001444D4"/>
    <w:rsid w:val="0014506A"/>
    <w:rsid w:val="001454EB"/>
    <w:rsid w:val="001469D7"/>
    <w:rsid w:val="0016085C"/>
    <w:rsid w:val="00162A12"/>
    <w:rsid w:val="00166530"/>
    <w:rsid w:val="00173798"/>
    <w:rsid w:val="001832BD"/>
    <w:rsid w:val="00185ED8"/>
    <w:rsid w:val="00190B9B"/>
    <w:rsid w:val="00192188"/>
    <w:rsid w:val="001934B3"/>
    <w:rsid w:val="001943B5"/>
    <w:rsid w:val="00195134"/>
    <w:rsid w:val="001A145B"/>
    <w:rsid w:val="001A1B14"/>
    <w:rsid w:val="001A674C"/>
    <w:rsid w:val="001A6BA7"/>
    <w:rsid w:val="001B1A64"/>
    <w:rsid w:val="001B39CD"/>
    <w:rsid w:val="001B3B24"/>
    <w:rsid w:val="001B740E"/>
    <w:rsid w:val="001C0F98"/>
    <w:rsid w:val="001C1381"/>
    <w:rsid w:val="001C2A42"/>
    <w:rsid w:val="001D0265"/>
    <w:rsid w:val="001D63ED"/>
    <w:rsid w:val="001D7348"/>
    <w:rsid w:val="001E035B"/>
    <w:rsid w:val="001E0961"/>
    <w:rsid w:val="001E271E"/>
    <w:rsid w:val="001E2FF3"/>
    <w:rsid w:val="001E344D"/>
    <w:rsid w:val="001E3EAE"/>
    <w:rsid w:val="001E5348"/>
    <w:rsid w:val="001E6F32"/>
    <w:rsid w:val="001F213E"/>
    <w:rsid w:val="001F2145"/>
    <w:rsid w:val="001F21F0"/>
    <w:rsid w:val="001F3B50"/>
    <w:rsid w:val="001F49AB"/>
    <w:rsid w:val="001F6262"/>
    <w:rsid w:val="001F67B0"/>
    <w:rsid w:val="001F7B3D"/>
    <w:rsid w:val="00205F9F"/>
    <w:rsid w:val="00210338"/>
    <w:rsid w:val="00211169"/>
    <w:rsid w:val="002115FC"/>
    <w:rsid w:val="00211B81"/>
    <w:rsid w:val="00212407"/>
    <w:rsid w:val="002133F8"/>
    <w:rsid w:val="0021423C"/>
    <w:rsid w:val="00221970"/>
    <w:rsid w:val="00227636"/>
    <w:rsid w:val="00230D00"/>
    <w:rsid w:val="002317CE"/>
    <w:rsid w:val="00231DF7"/>
    <w:rsid w:val="00231FD1"/>
    <w:rsid w:val="002339E0"/>
    <w:rsid w:val="00233CF8"/>
    <w:rsid w:val="0023575D"/>
    <w:rsid w:val="00237148"/>
    <w:rsid w:val="002417FD"/>
    <w:rsid w:val="0024222D"/>
    <w:rsid w:val="00244B0E"/>
    <w:rsid w:val="00244F6C"/>
    <w:rsid w:val="002518B5"/>
    <w:rsid w:val="00251E3E"/>
    <w:rsid w:val="002532C5"/>
    <w:rsid w:val="00260C03"/>
    <w:rsid w:val="00263B61"/>
    <w:rsid w:val="0026540E"/>
    <w:rsid w:val="0026689E"/>
    <w:rsid w:val="00267A8F"/>
    <w:rsid w:val="00270D34"/>
    <w:rsid w:val="0027225C"/>
    <w:rsid w:val="002734CF"/>
    <w:rsid w:val="002750D0"/>
    <w:rsid w:val="00275123"/>
    <w:rsid w:val="00282240"/>
    <w:rsid w:val="0028377E"/>
    <w:rsid w:val="0028465E"/>
    <w:rsid w:val="002855A2"/>
    <w:rsid w:val="0028572A"/>
    <w:rsid w:val="00286375"/>
    <w:rsid w:val="00294016"/>
    <w:rsid w:val="002948AD"/>
    <w:rsid w:val="00294C05"/>
    <w:rsid w:val="00294C92"/>
    <w:rsid w:val="002A01CC"/>
    <w:rsid w:val="002A56A5"/>
    <w:rsid w:val="002A606E"/>
    <w:rsid w:val="002A61B1"/>
    <w:rsid w:val="002A663C"/>
    <w:rsid w:val="002A7251"/>
    <w:rsid w:val="002B1E6C"/>
    <w:rsid w:val="002B3138"/>
    <w:rsid w:val="002B444B"/>
    <w:rsid w:val="002B47AC"/>
    <w:rsid w:val="002B4AE4"/>
    <w:rsid w:val="002B5887"/>
    <w:rsid w:val="002B5BCC"/>
    <w:rsid w:val="002C0692"/>
    <w:rsid w:val="002C0A8C"/>
    <w:rsid w:val="002C0E27"/>
    <w:rsid w:val="002C3040"/>
    <w:rsid w:val="002C37E1"/>
    <w:rsid w:val="002C5AF4"/>
    <w:rsid w:val="002C76FC"/>
    <w:rsid w:val="002D022D"/>
    <w:rsid w:val="002D24BB"/>
    <w:rsid w:val="002D7A3D"/>
    <w:rsid w:val="002E6511"/>
    <w:rsid w:val="002E66D1"/>
    <w:rsid w:val="002F2AF7"/>
    <w:rsid w:val="002F3645"/>
    <w:rsid w:val="002F7E1C"/>
    <w:rsid w:val="003006A6"/>
    <w:rsid w:val="00301698"/>
    <w:rsid w:val="00301A75"/>
    <w:rsid w:val="003022E0"/>
    <w:rsid w:val="00302F70"/>
    <w:rsid w:val="0030336F"/>
    <w:rsid w:val="0030375E"/>
    <w:rsid w:val="003108B0"/>
    <w:rsid w:val="003120C1"/>
    <w:rsid w:val="00312455"/>
    <w:rsid w:val="00312A30"/>
    <w:rsid w:val="00313378"/>
    <w:rsid w:val="00313513"/>
    <w:rsid w:val="00320F72"/>
    <w:rsid w:val="003236D8"/>
    <w:rsid w:val="0032376A"/>
    <w:rsid w:val="0032463E"/>
    <w:rsid w:val="00324C79"/>
    <w:rsid w:val="00326224"/>
    <w:rsid w:val="00326E82"/>
    <w:rsid w:val="003273A3"/>
    <w:rsid w:val="00333391"/>
    <w:rsid w:val="00335AA8"/>
    <w:rsid w:val="00337EE4"/>
    <w:rsid w:val="00340FFD"/>
    <w:rsid w:val="00341C5F"/>
    <w:rsid w:val="003433C8"/>
    <w:rsid w:val="00345365"/>
    <w:rsid w:val="003506B1"/>
    <w:rsid w:val="003512AA"/>
    <w:rsid w:val="00353DE2"/>
    <w:rsid w:val="00355AAD"/>
    <w:rsid w:val="00356AC7"/>
    <w:rsid w:val="00356F38"/>
    <w:rsid w:val="003609FA"/>
    <w:rsid w:val="00360F24"/>
    <w:rsid w:val="00363DCC"/>
    <w:rsid w:val="0036446E"/>
    <w:rsid w:val="00370B4E"/>
    <w:rsid w:val="003710C8"/>
    <w:rsid w:val="00372816"/>
    <w:rsid w:val="003750BE"/>
    <w:rsid w:val="003814A5"/>
    <w:rsid w:val="00381DFC"/>
    <w:rsid w:val="00382DA2"/>
    <w:rsid w:val="0038472A"/>
    <w:rsid w:val="00384A0B"/>
    <w:rsid w:val="00387B9D"/>
    <w:rsid w:val="00387DA9"/>
    <w:rsid w:val="00390436"/>
    <w:rsid w:val="00390E9C"/>
    <w:rsid w:val="0039257C"/>
    <w:rsid w:val="0039364F"/>
    <w:rsid w:val="00396686"/>
    <w:rsid w:val="0039778E"/>
    <w:rsid w:val="003A00FA"/>
    <w:rsid w:val="003A20BC"/>
    <w:rsid w:val="003A3E71"/>
    <w:rsid w:val="003A405D"/>
    <w:rsid w:val="003B0CD9"/>
    <w:rsid w:val="003B1D73"/>
    <w:rsid w:val="003B34C3"/>
    <w:rsid w:val="003B4941"/>
    <w:rsid w:val="003C3579"/>
    <w:rsid w:val="003C5714"/>
    <w:rsid w:val="003C68C4"/>
    <w:rsid w:val="003C6B9F"/>
    <w:rsid w:val="003C6E2A"/>
    <w:rsid w:val="003D0299"/>
    <w:rsid w:val="003D089A"/>
    <w:rsid w:val="003D727B"/>
    <w:rsid w:val="003D7FDF"/>
    <w:rsid w:val="003E60B2"/>
    <w:rsid w:val="003E6D80"/>
    <w:rsid w:val="003F05FA"/>
    <w:rsid w:val="003F244A"/>
    <w:rsid w:val="003F2830"/>
    <w:rsid w:val="003F2D45"/>
    <w:rsid w:val="003F30B8"/>
    <w:rsid w:val="003F4C45"/>
    <w:rsid w:val="003F5F7B"/>
    <w:rsid w:val="003F7D64"/>
    <w:rsid w:val="004003FD"/>
    <w:rsid w:val="00403357"/>
    <w:rsid w:val="004111EF"/>
    <w:rsid w:val="00414300"/>
    <w:rsid w:val="00415112"/>
    <w:rsid w:val="00415F36"/>
    <w:rsid w:val="00420816"/>
    <w:rsid w:val="00422CD3"/>
    <w:rsid w:val="0042389A"/>
    <w:rsid w:val="0042593F"/>
    <w:rsid w:val="00425C67"/>
    <w:rsid w:val="00427E7A"/>
    <w:rsid w:val="0043059A"/>
    <w:rsid w:val="00432E87"/>
    <w:rsid w:val="00436307"/>
    <w:rsid w:val="00436C49"/>
    <w:rsid w:val="00440448"/>
    <w:rsid w:val="004405AC"/>
    <w:rsid w:val="00440EE0"/>
    <w:rsid w:val="00445366"/>
    <w:rsid w:val="00445B66"/>
    <w:rsid w:val="00447F5B"/>
    <w:rsid w:val="004508A4"/>
    <w:rsid w:val="00452085"/>
    <w:rsid w:val="004527CD"/>
    <w:rsid w:val="00453E62"/>
    <w:rsid w:val="00454EC1"/>
    <w:rsid w:val="00461DB0"/>
    <w:rsid w:val="00463926"/>
    <w:rsid w:val="004646E0"/>
    <w:rsid w:val="00464C9A"/>
    <w:rsid w:val="00465C8D"/>
    <w:rsid w:val="0047151F"/>
    <w:rsid w:val="004715AB"/>
    <w:rsid w:val="00471787"/>
    <w:rsid w:val="00474F3D"/>
    <w:rsid w:val="00477E3A"/>
    <w:rsid w:val="00483E5F"/>
    <w:rsid w:val="00485860"/>
    <w:rsid w:val="00485FF9"/>
    <w:rsid w:val="004907F0"/>
    <w:rsid w:val="0049140B"/>
    <w:rsid w:val="004923A5"/>
    <w:rsid w:val="00496BFB"/>
    <w:rsid w:val="004A15C7"/>
    <w:rsid w:val="004A2F41"/>
    <w:rsid w:val="004A3B6D"/>
    <w:rsid w:val="004B013B"/>
    <w:rsid w:val="004B112B"/>
    <w:rsid w:val="004B280C"/>
    <w:rsid w:val="004B3D40"/>
    <w:rsid w:val="004B673F"/>
    <w:rsid w:val="004C01E4"/>
    <w:rsid w:val="004C05EB"/>
    <w:rsid w:val="004C06FF"/>
    <w:rsid w:val="004C086C"/>
    <w:rsid w:val="004C1200"/>
    <w:rsid w:val="004C1F56"/>
    <w:rsid w:val="004C20A0"/>
    <w:rsid w:val="004C27BC"/>
    <w:rsid w:val="004D0080"/>
    <w:rsid w:val="004D041D"/>
    <w:rsid w:val="004D15F3"/>
    <w:rsid w:val="004D2111"/>
    <w:rsid w:val="004D5311"/>
    <w:rsid w:val="004D5DCC"/>
    <w:rsid w:val="004E42F1"/>
    <w:rsid w:val="004E4776"/>
    <w:rsid w:val="004E6C96"/>
    <w:rsid w:val="004E74A5"/>
    <w:rsid w:val="004F0873"/>
    <w:rsid w:val="004F10AF"/>
    <w:rsid w:val="004F11A4"/>
    <w:rsid w:val="004F2389"/>
    <w:rsid w:val="004F2EFB"/>
    <w:rsid w:val="004F304D"/>
    <w:rsid w:val="004F48EC"/>
    <w:rsid w:val="004F61BE"/>
    <w:rsid w:val="004F66B1"/>
    <w:rsid w:val="004F7C2B"/>
    <w:rsid w:val="00501DD5"/>
    <w:rsid w:val="005047F5"/>
    <w:rsid w:val="00507C43"/>
    <w:rsid w:val="00511C07"/>
    <w:rsid w:val="005173A6"/>
    <w:rsid w:val="00520BAA"/>
    <w:rsid w:val="00524EEB"/>
    <w:rsid w:val="00525208"/>
    <w:rsid w:val="005254BC"/>
    <w:rsid w:val="005257A5"/>
    <w:rsid w:val="005264C0"/>
    <w:rsid w:val="00526A8A"/>
    <w:rsid w:val="00531DF2"/>
    <w:rsid w:val="00534B96"/>
    <w:rsid w:val="00536B9A"/>
    <w:rsid w:val="00542479"/>
    <w:rsid w:val="005442EE"/>
    <w:rsid w:val="00547353"/>
    <w:rsid w:val="005474E7"/>
    <w:rsid w:val="005512A3"/>
    <w:rsid w:val="005578CE"/>
    <w:rsid w:val="00562781"/>
    <w:rsid w:val="00563E83"/>
    <w:rsid w:val="00564CDF"/>
    <w:rsid w:val="00566D8C"/>
    <w:rsid w:val="00570A34"/>
    <w:rsid w:val="00571182"/>
    <w:rsid w:val="0057271C"/>
    <w:rsid w:val="00572845"/>
    <w:rsid w:val="00584340"/>
    <w:rsid w:val="00585DEE"/>
    <w:rsid w:val="005900D2"/>
    <w:rsid w:val="00591645"/>
    <w:rsid w:val="00592772"/>
    <w:rsid w:val="0059574A"/>
    <w:rsid w:val="00597607"/>
    <w:rsid w:val="005A103C"/>
    <w:rsid w:val="005A1B9B"/>
    <w:rsid w:val="005A6751"/>
    <w:rsid w:val="005B092E"/>
    <w:rsid w:val="005B152C"/>
    <w:rsid w:val="005B1EE0"/>
    <w:rsid w:val="005B2B24"/>
    <w:rsid w:val="005B4425"/>
    <w:rsid w:val="005B4B94"/>
    <w:rsid w:val="005B5592"/>
    <w:rsid w:val="005C1D69"/>
    <w:rsid w:val="005C3AC3"/>
    <w:rsid w:val="005C3EE8"/>
    <w:rsid w:val="005D2112"/>
    <w:rsid w:val="005D34F9"/>
    <w:rsid w:val="005D4190"/>
    <w:rsid w:val="005D67A3"/>
    <w:rsid w:val="005D681E"/>
    <w:rsid w:val="005E2988"/>
    <w:rsid w:val="005E2A43"/>
    <w:rsid w:val="005E3085"/>
    <w:rsid w:val="005E438A"/>
    <w:rsid w:val="005E5CCB"/>
    <w:rsid w:val="005E6165"/>
    <w:rsid w:val="005F0102"/>
    <w:rsid w:val="005F51E1"/>
    <w:rsid w:val="005F551D"/>
    <w:rsid w:val="005F79DA"/>
    <w:rsid w:val="006017C8"/>
    <w:rsid w:val="006066BD"/>
    <w:rsid w:val="00607AB6"/>
    <w:rsid w:val="006106C4"/>
    <w:rsid w:val="00611C80"/>
    <w:rsid w:val="00615399"/>
    <w:rsid w:val="00620692"/>
    <w:rsid w:val="0062173A"/>
    <w:rsid w:val="006242CA"/>
    <w:rsid w:val="00624D54"/>
    <w:rsid w:val="00625806"/>
    <w:rsid w:val="00626BC6"/>
    <w:rsid w:val="00627507"/>
    <w:rsid w:val="00631E69"/>
    <w:rsid w:val="00633717"/>
    <w:rsid w:val="006344E1"/>
    <w:rsid w:val="00634DAB"/>
    <w:rsid w:val="006355E7"/>
    <w:rsid w:val="006369FE"/>
    <w:rsid w:val="00640AED"/>
    <w:rsid w:val="00647A9D"/>
    <w:rsid w:val="0065385F"/>
    <w:rsid w:val="006545C4"/>
    <w:rsid w:val="00661218"/>
    <w:rsid w:val="00661971"/>
    <w:rsid w:val="00661CE8"/>
    <w:rsid w:val="006623D9"/>
    <w:rsid w:val="00663FA0"/>
    <w:rsid w:val="00665358"/>
    <w:rsid w:val="0066550C"/>
    <w:rsid w:val="006716F2"/>
    <w:rsid w:val="00682BF2"/>
    <w:rsid w:val="006859CE"/>
    <w:rsid w:val="00691270"/>
    <w:rsid w:val="00694BA8"/>
    <w:rsid w:val="0069638C"/>
    <w:rsid w:val="006A037C"/>
    <w:rsid w:val="006A36F4"/>
    <w:rsid w:val="006A406F"/>
    <w:rsid w:val="006A5D3A"/>
    <w:rsid w:val="006B24A9"/>
    <w:rsid w:val="006B61CA"/>
    <w:rsid w:val="006C23D4"/>
    <w:rsid w:val="006C2BDA"/>
    <w:rsid w:val="006C7BB0"/>
    <w:rsid w:val="006D3237"/>
    <w:rsid w:val="006D3DC3"/>
    <w:rsid w:val="006E2E37"/>
    <w:rsid w:val="006E36A3"/>
    <w:rsid w:val="006E3CF1"/>
    <w:rsid w:val="006E7E80"/>
    <w:rsid w:val="006F1DF9"/>
    <w:rsid w:val="006F24DB"/>
    <w:rsid w:val="006F48CA"/>
    <w:rsid w:val="006F64DD"/>
    <w:rsid w:val="00704345"/>
    <w:rsid w:val="00704B4B"/>
    <w:rsid w:val="00705652"/>
    <w:rsid w:val="00714EB0"/>
    <w:rsid w:val="00715127"/>
    <w:rsid w:val="00715E8E"/>
    <w:rsid w:val="00722C68"/>
    <w:rsid w:val="00723580"/>
    <w:rsid w:val="00723755"/>
    <w:rsid w:val="0073136C"/>
    <w:rsid w:val="00731F0F"/>
    <w:rsid w:val="00733250"/>
    <w:rsid w:val="00737020"/>
    <w:rsid w:val="00741404"/>
    <w:rsid w:val="007449E5"/>
    <w:rsid w:val="00746C5A"/>
    <w:rsid w:val="00747FF0"/>
    <w:rsid w:val="00754FC8"/>
    <w:rsid w:val="007604DC"/>
    <w:rsid w:val="0076489B"/>
    <w:rsid w:val="00764D4E"/>
    <w:rsid w:val="00765A1F"/>
    <w:rsid w:val="007720AA"/>
    <w:rsid w:val="00775B6D"/>
    <w:rsid w:val="0077609F"/>
    <w:rsid w:val="00776D68"/>
    <w:rsid w:val="007850EE"/>
    <w:rsid w:val="00785B95"/>
    <w:rsid w:val="00790E96"/>
    <w:rsid w:val="00793366"/>
    <w:rsid w:val="00793D37"/>
    <w:rsid w:val="00795CE1"/>
    <w:rsid w:val="00796C09"/>
    <w:rsid w:val="007A276C"/>
    <w:rsid w:val="007A377E"/>
    <w:rsid w:val="007A716F"/>
    <w:rsid w:val="007A732D"/>
    <w:rsid w:val="007B270A"/>
    <w:rsid w:val="007B294D"/>
    <w:rsid w:val="007C0085"/>
    <w:rsid w:val="007C0695"/>
    <w:rsid w:val="007C419A"/>
    <w:rsid w:val="007C4CC8"/>
    <w:rsid w:val="007C5426"/>
    <w:rsid w:val="007C5798"/>
    <w:rsid w:val="007D0D4B"/>
    <w:rsid w:val="007D4832"/>
    <w:rsid w:val="007E21B2"/>
    <w:rsid w:val="007E2C4E"/>
    <w:rsid w:val="007E744F"/>
    <w:rsid w:val="007F1905"/>
    <w:rsid w:val="007F4B2B"/>
    <w:rsid w:val="007F7A67"/>
    <w:rsid w:val="00801300"/>
    <w:rsid w:val="00802B9C"/>
    <w:rsid w:val="00802C64"/>
    <w:rsid w:val="00805E52"/>
    <w:rsid w:val="008061D0"/>
    <w:rsid w:val="00806BD8"/>
    <w:rsid w:val="00810522"/>
    <w:rsid w:val="00810B38"/>
    <w:rsid w:val="00811D00"/>
    <w:rsid w:val="00815450"/>
    <w:rsid w:val="008204C7"/>
    <w:rsid w:val="00820992"/>
    <w:rsid w:val="0082262B"/>
    <w:rsid w:val="00822995"/>
    <w:rsid w:val="00823602"/>
    <w:rsid w:val="00824E23"/>
    <w:rsid w:val="008255F5"/>
    <w:rsid w:val="00826EF8"/>
    <w:rsid w:val="0082754A"/>
    <w:rsid w:val="0083014E"/>
    <w:rsid w:val="0083214A"/>
    <w:rsid w:val="00834220"/>
    <w:rsid w:val="00834A78"/>
    <w:rsid w:val="00843B5A"/>
    <w:rsid w:val="00843E5C"/>
    <w:rsid w:val="00845723"/>
    <w:rsid w:val="00850C60"/>
    <w:rsid w:val="00850D48"/>
    <w:rsid w:val="00851EF9"/>
    <w:rsid w:val="00855EF7"/>
    <w:rsid w:val="008577FD"/>
    <w:rsid w:val="00860B03"/>
    <w:rsid w:val="0086497A"/>
    <w:rsid w:val="008713A1"/>
    <w:rsid w:val="00872749"/>
    <w:rsid w:val="0087286F"/>
    <w:rsid w:val="00872E19"/>
    <w:rsid w:val="008730C3"/>
    <w:rsid w:val="00873448"/>
    <w:rsid w:val="008735A3"/>
    <w:rsid w:val="00873BB1"/>
    <w:rsid w:val="008754AB"/>
    <w:rsid w:val="008759D2"/>
    <w:rsid w:val="00876A75"/>
    <w:rsid w:val="0088060C"/>
    <w:rsid w:val="00882696"/>
    <w:rsid w:val="00891FE1"/>
    <w:rsid w:val="00893576"/>
    <w:rsid w:val="00893E73"/>
    <w:rsid w:val="008975AA"/>
    <w:rsid w:val="008A43C4"/>
    <w:rsid w:val="008B02DC"/>
    <w:rsid w:val="008B3643"/>
    <w:rsid w:val="008B57CE"/>
    <w:rsid w:val="008B5D34"/>
    <w:rsid w:val="008B659F"/>
    <w:rsid w:val="008C26DE"/>
    <w:rsid w:val="008C44D6"/>
    <w:rsid w:val="008C62C8"/>
    <w:rsid w:val="008C647D"/>
    <w:rsid w:val="008D1AEB"/>
    <w:rsid w:val="008D2225"/>
    <w:rsid w:val="008D3FA8"/>
    <w:rsid w:val="008D4752"/>
    <w:rsid w:val="008D552A"/>
    <w:rsid w:val="008E271C"/>
    <w:rsid w:val="008E418E"/>
    <w:rsid w:val="008E5BC6"/>
    <w:rsid w:val="008E6A25"/>
    <w:rsid w:val="008E7F17"/>
    <w:rsid w:val="008F5193"/>
    <w:rsid w:val="00900AA2"/>
    <w:rsid w:val="00900B3C"/>
    <w:rsid w:val="009013A7"/>
    <w:rsid w:val="009017FB"/>
    <w:rsid w:val="009017FC"/>
    <w:rsid w:val="00901B73"/>
    <w:rsid w:val="0090370B"/>
    <w:rsid w:val="00903A94"/>
    <w:rsid w:val="00903B43"/>
    <w:rsid w:val="0090506B"/>
    <w:rsid w:val="009050C9"/>
    <w:rsid w:val="009060DC"/>
    <w:rsid w:val="009066FC"/>
    <w:rsid w:val="009140A3"/>
    <w:rsid w:val="009144A2"/>
    <w:rsid w:val="00914BAD"/>
    <w:rsid w:val="0091510C"/>
    <w:rsid w:val="0091716E"/>
    <w:rsid w:val="009203E0"/>
    <w:rsid w:val="009217E3"/>
    <w:rsid w:val="00921F5D"/>
    <w:rsid w:val="00922EFB"/>
    <w:rsid w:val="009259AC"/>
    <w:rsid w:val="00926F38"/>
    <w:rsid w:val="009273D5"/>
    <w:rsid w:val="00931D40"/>
    <w:rsid w:val="00934301"/>
    <w:rsid w:val="00936CD1"/>
    <w:rsid w:val="009372B8"/>
    <w:rsid w:val="009409E4"/>
    <w:rsid w:val="009414E3"/>
    <w:rsid w:val="00941747"/>
    <w:rsid w:val="00941EFB"/>
    <w:rsid w:val="009422DC"/>
    <w:rsid w:val="009427BD"/>
    <w:rsid w:val="00947AFB"/>
    <w:rsid w:val="00951D7D"/>
    <w:rsid w:val="00952C12"/>
    <w:rsid w:val="009566F7"/>
    <w:rsid w:val="009630C7"/>
    <w:rsid w:val="00965046"/>
    <w:rsid w:val="009671DC"/>
    <w:rsid w:val="00967D2C"/>
    <w:rsid w:val="00972B55"/>
    <w:rsid w:val="009743B7"/>
    <w:rsid w:val="00974E20"/>
    <w:rsid w:val="00976D64"/>
    <w:rsid w:val="0098228B"/>
    <w:rsid w:val="009828DA"/>
    <w:rsid w:val="00983D03"/>
    <w:rsid w:val="00985BAB"/>
    <w:rsid w:val="00987B01"/>
    <w:rsid w:val="009915E3"/>
    <w:rsid w:val="00995226"/>
    <w:rsid w:val="00995557"/>
    <w:rsid w:val="0099768F"/>
    <w:rsid w:val="00997F03"/>
    <w:rsid w:val="009A0066"/>
    <w:rsid w:val="009A25B4"/>
    <w:rsid w:val="009A46DF"/>
    <w:rsid w:val="009B147E"/>
    <w:rsid w:val="009B167C"/>
    <w:rsid w:val="009B1B5F"/>
    <w:rsid w:val="009B2EC2"/>
    <w:rsid w:val="009B3606"/>
    <w:rsid w:val="009B6673"/>
    <w:rsid w:val="009B702E"/>
    <w:rsid w:val="009C191B"/>
    <w:rsid w:val="009C2BD6"/>
    <w:rsid w:val="009C4CE5"/>
    <w:rsid w:val="009D64AB"/>
    <w:rsid w:val="009D7CBB"/>
    <w:rsid w:val="009E1F32"/>
    <w:rsid w:val="009E3973"/>
    <w:rsid w:val="009E41EA"/>
    <w:rsid w:val="009E5829"/>
    <w:rsid w:val="009E776C"/>
    <w:rsid w:val="009F2256"/>
    <w:rsid w:val="009F3894"/>
    <w:rsid w:val="009F6339"/>
    <w:rsid w:val="009F6E5D"/>
    <w:rsid w:val="00A05B39"/>
    <w:rsid w:val="00A10D76"/>
    <w:rsid w:val="00A1539B"/>
    <w:rsid w:val="00A1726E"/>
    <w:rsid w:val="00A204CF"/>
    <w:rsid w:val="00A23D49"/>
    <w:rsid w:val="00A27004"/>
    <w:rsid w:val="00A30C29"/>
    <w:rsid w:val="00A342C2"/>
    <w:rsid w:val="00A34DD6"/>
    <w:rsid w:val="00A36819"/>
    <w:rsid w:val="00A36989"/>
    <w:rsid w:val="00A43628"/>
    <w:rsid w:val="00A5110A"/>
    <w:rsid w:val="00A52EF9"/>
    <w:rsid w:val="00A53C84"/>
    <w:rsid w:val="00A54192"/>
    <w:rsid w:val="00A5497E"/>
    <w:rsid w:val="00A6035E"/>
    <w:rsid w:val="00A607A7"/>
    <w:rsid w:val="00A6144C"/>
    <w:rsid w:val="00A61621"/>
    <w:rsid w:val="00A63E4C"/>
    <w:rsid w:val="00A66617"/>
    <w:rsid w:val="00A671F8"/>
    <w:rsid w:val="00A6732D"/>
    <w:rsid w:val="00A673A4"/>
    <w:rsid w:val="00A7091E"/>
    <w:rsid w:val="00A724AE"/>
    <w:rsid w:val="00A73329"/>
    <w:rsid w:val="00A77151"/>
    <w:rsid w:val="00A801E2"/>
    <w:rsid w:val="00A82359"/>
    <w:rsid w:val="00A82411"/>
    <w:rsid w:val="00A865D2"/>
    <w:rsid w:val="00A94C20"/>
    <w:rsid w:val="00A96ED6"/>
    <w:rsid w:val="00AA12CA"/>
    <w:rsid w:val="00AA227F"/>
    <w:rsid w:val="00AA3BC7"/>
    <w:rsid w:val="00AA481B"/>
    <w:rsid w:val="00AA754A"/>
    <w:rsid w:val="00AB099E"/>
    <w:rsid w:val="00AB4328"/>
    <w:rsid w:val="00AB5B92"/>
    <w:rsid w:val="00AB5FA0"/>
    <w:rsid w:val="00AC598E"/>
    <w:rsid w:val="00AC5E1F"/>
    <w:rsid w:val="00AD60CB"/>
    <w:rsid w:val="00AE0A2E"/>
    <w:rsid w:val="00AE1251"/>
    <w:rsid w:val="00AE354C"/>
    <w:rsid w:val="00AE5D81"/>
    <w:rsid w:val="00AE632D"/>
    <w:rsid w:val="00AF4879"/>
    <w:rsid w:val="00AF4B07"/>
    <w:rsid w:val="00AF6186"/>
    <w:rsid w:val="00AF7A3A"/>
    <w:rsid w:val="00B0509B"/>
    <w:rsid w:val="00B050BF"/>
    <w:rsid w:val="00B0534B"/>
    <w:rsid w:val="00B07555"/>
    <w:rsid w:val="00B1408A"/>
    <w:rsid w:val="00B1479E"/>
    <w:rsid w:val="00B160DB"/>
    <w:rsid w:val="00B20836"/>
    <w:rsid w:val="00B229BE"/>
    <w:rsid w:val="00B235BB"/>
    <w:rsid w:val="00B27A44"/>
    <w:rsid w:val="00B30BBF"/>
    <w:rsid w:val="00B31594"/>
    <w:rsid w:val="00B33C03"/>
    <w:rsid w:val="00B35324"/>
    <w:rsid w:val="00B364EA"/>
    <w:rsid w:val="00B42126"/>
    <w:rsid w:val="00B42EB8"/>
    <w:rsid w:val="00B44E56"/>
    <w:rsid w:val="00B46543"/>
    <w:rsid w:val="00B46F28"/>
    <w:rsid w:val="00B47D33"/>
    <w:rsid w:val="00B52BE0"/>
    <w:rsid w:val="00B54133"/>
    <w:rsid w:val="00B55ABD"/>
    <w:rsid w:val="00B5603A"/>
    <w:rsid w:val="00B61B05"/>
    <w:rsid w:val="00B63521"/>
    <w:rsid w:val="00B637B9"/>
    <w:rsid w:val="00B66EFA"/>
    <w:rsid w:val="00B67E7B"/>
    <w:rsid w:val="00B701ED"/>
    <w:rsid w:val="00B73FD6"/>
    <w:rsid w:val="00B77005"/>
    <w:rsid w:val="00B8086C"/>
    <w:rsid w:val="00B84087"/>
    <w:rsid w:val="00B861B4"/>
    <w:rsid w:val="00B86DFE"/>
    <w:rsid w:val="00B86FA0"/>
    <w:rsid w:val="00B90990"/>
    <w:rsid w:val="00B922FF"/>
    <w:rsid w:val="00B9281E"/>
    <w:rsid w:val="00B93925"/>
    <w:rsid w:val="00B95187"/>
    <w:rsid w:val="00BA2D55"/>
    <w:rsid w:val="00BA655B"/>
    <w:rsid w:val="00BA71B1"/>
    <w:rsid w:val="00BB0637"/>
    <w:rsid w:val="00BB345F"/>
    <w:rsid w:val="00BB4439"/>
    <w:rsid w:val="00BB54B0"/>
    <w:rsid w:val="00BB5883"/>
    <w:rsid w:val="00BB68EA"/>
    <w:rsid w:val="00BB75A5"/>
    <w:rsid w:val="00BC1C27"/>
    <w:rsid w:val="00BC3E46"/>
    <w:rsid w:val="00BC6BBF"/>
    <w:rsid w:val="00BD1572"/>
    <w:rsid w:val="00BD77E8"/>
    <w:rsid w:val="00BE14E3"/>
    <w:rsid w:val="00BE3774"/>
    <w:rsid w:val="00BE41E5"/>
    <w:rsid w:val="00BF0BBB"/>
    <w:rsid w:val="00BF4109"/>
    <w:rsid w:val="00BF46E9"/>
    <w:rsid w:val="00BF4B65"/>
    <w:rsid w:val="00BF4CC3"/>
    <w:rsid w:val="00BF4FB0"/>
    <w:rsid w:val="00C02186"/>
    <w:rsid w:val="00C054C7"/>
    <w:rsid w:val="00C057B5"/>
    <w:rsid w:val="00C05CD6"/>
    <w:rsid w:val="00C13B27"/>
    <w:rsid w:val="00C144B2"/>
    <w:rsid w:val="00C203B3"/>
    <w:rsid w:val="00C220F6"/>
    <w:rsid w:val="00C22687"/>
    <w:rsid w:val="00C26183"/>
    <w:rsid w:val="00C32CE1"/>
    <w:rsid w:val="00C32E4D"/>
    <w:rsid w:val="00C333A0"/>
    <w:rsid w:val="00C358A7"/>
    <w:rsid w:val="00C35D2D"/>
    <w:rsid w:val="00C361AD"/>
    <w:rsid w:val="00C36A81"/>
    <w:rsid w:val="00C412FD"/>
    <w:rsid w:val="00C41974"/>
    <w:rsid w:val="00C42094"/>
    <w:rsid w:val="00C4251F"/>
    <w:rsid w:val="00C447AD"/>
    <w:rsid w:val="00C44994"/>
    <w:rsid w:val="00C44DCE"/>
    <w:rsid w:val="00C52E32"/>
    <w:rsid w:val="00C53AF9"/>
    <w:rsid w:val="00C53F4A"/>
    <w:rsid w:val="00C54125"/>
    <w:rsid w:val="00C55B54"/>
    <w:rsid w:val="00C6098E"/>
    <w:rsid w:val="00C6152C"/>
    <w:rsid w:val="00C621C2"/>
    <w:rsid w:val="00C65A2F"/>
    <w:rsid w:val="00C6677B"/>
    <w:rsid w:val="00C67C32"/>
    <w:rsid w:val="00C7338E"/>
    <w:rsid w:val="00C73DA3"/>
    <w:rsid w:val="00C74810"/>
    <w:rsid w:val="00C90D68"/>
    <w:rsid w:val="00C90E84"/>
    <w:rsid w:val="00C90FFB"/>
    <w:rsid w:val="00C939FE"/>
    <w:rsid w:val="00C94490"/>
    <w:rsid w:val="00CA4BDA"/>
    <w:rsid w:val="00CA6831"/>
    <w:rsid w:val="00CB1F66"/>
    <w:rsid w:val="00CB2951"/>
    <w:rsid w:val="00CC01D1"/>
    <w:rsid w:val="00CC30B7"/>
    <w:rsid w:val="00CC59CF"/>
    <w:rsid w:val="00CC7500"/>
    <w:rsid w:val="00CD282B"/>
    <w:rsid w:val="00CD49F6"/>
    <w:rsid w:val="00CD4C35"/>
    <w:rsid w:val="00CD502A"/>
    <w:rsid w:val="00CD7369"/>
    <w:rsid w:val="00CE0B0E"/>
    <w:rsid w:val="00CE3831"/>
    <w:rsid w:val="00CE51CC"/>
    <w:rsid w:val="00CE7135"/>
    <w:rsid w:val="00CF02FE"/>
    <w:rsid w:val="00CF3AF9"/>
    <w:rsid w:val="00CF40A0"/>
    <w:rsid w:val="00CF7975"/>
    <w:rsid w:val="00D00957"/>
    <w:rsid w:val="00D00ABB"/>
    <w:rsid w:val="00D00DE3"/>
    <w:rsid w:val="00D01C89"/>
    <w:rsid w:val="00D01F49"/>
    <w:rsid w:val="00D02EEC"/>
    <w:rsid w:val="00D03551"/>
    <w:rsid w:val="00D03645"/>
    <w:rsid w:val="00D06776"/>
    <w:rsid w:val="00D06A63"/>
    <w:rsid w:val="00D07E0E"/>
    <w:rsid w:val="00D11478"/>
    <w:rsid w:val="00D13D0A"/>
    <w:rsid w:val="00D15086"/>
    <w:rsid w:val="00D15ED0"/>
    <w:rsid w:val="00D20FF1"/>
    <w:rsid w:val="00D21B3E"/>
    <w:rsid w:val="00D21FED"/>
    <w:rsid w:val="00D24251"/>
    <w:rsid w:val="00D24CC0"/>
    <w:rsid w:val="00D3008F"/>
    <w:rsid w:val="00D31635"/>
    <w:rsid w:val="00D31727"/>
    <w:rsid w:val="00D327E8"/>
    <w:rsid w:val="00D32D01"/>
    <w:rsid w:val="00D343E2"/>
    <w:rsid w:val="00D361A2"/>
    <w:rsid w:val="00D404C5"/>
    <w:rsid w:val="00D444DE"/>
    <w:rsid w:val="00D44C2E"/>
    <w:rsid w:val="00D45414"/>
    <w:rsid w:val="00D461C7"/>
    <w:rsid w:val="00D46C33"/>
    <w:rsid w:val="00D50F13"/>
    <w:rsid w:val="00D53C0F"/>
    <w:rsid w:val="00D55669"/>
    <w:rsid w:val="00D566BD"/>
    <w:rsid w:val="00D57A4D"/>
    <w:rsid w:val="00D60AA7"/>
    <w:rsid w:val="00D60D87"/>
    <w:rsid w:val="00D62266"/>
    <w:rsid w:val="00D62F44"/>
    <w:rsid w:val="00D6435F"/>
    <w:rsid w:val="00D70B4B"/>
    <w:rsid w:val="00D75E28"/>
    <w:rsid w:val="00D772C2"/>
    <w:rsid w:val="00D8008E"/>
    <w:rsid w:val="00D82C45"/>
    <w:rsid w:val="00D835EA"/>
    <w:rsid w:val="00D85081"/>
    <w:rsid w:val="00D908A8"/>
    <w:rsid w:val="00D91135"/>
    <w:rsid w:val="00D92C3B"/>
    <w:rsid w:val="00D977B6"/>
    <w:rsid w:val="00DA241A"/>
    <w:rsid w:val="00DA4A31"/>
    <w:rsid w:val="00DA61F2"/>
    <w:rsid w:val="00DA7B04"/>
    <w:rsid w:val="00DB36C2"/>
    <w:rsid w:val="00DB3DA2"/>
    <w:rsid w:val="00DB7196"/>
    <w:rsid w:val="00DC169B"/>
    <w:rsid w:val="00DC2AB9"/>
    <w:rsid w:val="00DC53D5"/>
    <w:rsid w:val="00DC5A34"/>
    <w:rsid w:val="00DC63F0"/>
    <w:rsid w:val="00DD1108"/>
    <w:rsid w:val="00DD6254"/>
    <w:rsid w:val="00DD6EE5"/>
    <w:rsid w:val="00DD7129"/>
    <w:rsid w:val="00DD7E02"/>
    <w:rsid w:val="00DE1B8E"/>
    <w:rsid w:val="00DE3685"/>
    <w:rsid w:val="00DE386C"/>
    <w:rsid w:val="00DE4D35"/>
    <w:rsid w:val="00DE6D30"/>
    <w:rsid w:val="00DF0549"/>
    <w:rsid w:val="00DF098B"/>
    <w:rsid w:val="00DF11C4"/>
    <w:rsid w:val="00DF210C"/>
    <w:rsid w:val="00DF2DC8"/>
    <w:rsid w:val="00DF372D"/>
    <w:rsid w:val="00DF3C3E"/>
    <w:rsid w:val="00DF4B6A"/>
    <w:rsid w:val="00DF53F3"/>
    <w:rsid w:val="00E02241"/>
    <w:rsid w:val="00E02C09"/>
    <w:rsid w:val="00E0365F"/>
    <w:rsid w:val="00E04D59"/>
    <w:rsid w:val="00E0555D"/>
    <w:rsid w:val="00E06311"/>
    <w:rsid w:val="00E07DA1"/>
    <w:rsid w:val="00E123CB"/>
    <w:rsid w:val="00E1507E"/>
    <w:rsid w:val="00E1557C"/>
    <w:rsid w:val="00E20E13"/>
    <w:rsid w:val="00E21DBC"/>
    <w:rsid w:val="00E275D7"/>
    <w:rsid w:val="00E27DBE"/>
    <w:rsid w:val="00E328FB"/>
    <w:rsid w:val="00E32AB1"/>
    <w:rsid w:val="00E36C71"/>
    <w:rsid w:val="00E40404"/>
    <w:rsid w:val="00E4285F"/>
    <w:rsid w:val="00E42C11"/>
    <w:rsid w:val="00E44E82"/>
    <w:rsid w:val="00E459C6"/>
    <w:rsid w:val="00E47589"/>
    <w:rsid w:val="00E4760D"/>
    <w:rsid w:val="00E50089"/>
    <w:rsid w:val="00E5233D"/>
    <w:rsid w:val="00E53BD4"/>
    <w:rsid w:val="00E62E60"/>
    <w:rsid w:val="00E64915"/>
    <w:rsid w:val="00E661D4"/>
    <w:rsid w:val="00E70091"/>
    <w:rsid w:val="00E720F5"/>
    <w:rsid w:val="00E73109"/>
    <w:rsid w:val="00E7500C"/>
    <w:rsid w:val="00E75187"/>
    <w:rsid w:val="00E76A36"/>
    <w:rsid w:val="00E76D47"/>
    <w:rsid w:val="00E770D7"/>
    <w:rsid w:val="00E77B7D"/>
    <w:rsid w:val="00E849F7"/>
    <w:rsid w:val="00E8675F"/>
    <w:rsid w:val="00E8705A"/>
    <w:rsid w:val="00E90302"/>
    <w:rsid w:val="00E9597F"/>
    <w:rsid w:val="00E96329"/>
    <w:rsid w:val="00E97396"/>
    <w:rsid w:val="00EA0568"/>
    <w:rsid w:val="00EA15F7"/>
    <w:rsid w:val="00EA185E"/>
    <w:rsid w:val="00EA592A"/>
    <w:rsid w:val="00EB14E4"/>
    <w:rsid w:val="00EB3078"/>
    <w:rsid w:val="00EB32A5"/>
    <w:rsid w:val="00EB34ED"/>
    <w:rsid w:val="00EB67AC"/>
    <w:rsid w:val="00EB7BE0"/>
    <w:rsid w:val="00EC042E"/>
    <w:rsid w:val="00EC22BD"/>
    <w:rsid w:val="00EC315E"/>
    <w:rsid w:val="00EC3AC2"/>
    <w:rsid w:val="00EC4502"/>
    <w:rsid w:val="00EC4E4B"/>
    <w:rsid w:val="00EC5F21"/>
    <w:rsid w:val="00ED077C"/>
    <w:rsid w:val="00ED1190"/>
    <w:rsid w:val="00ED15A9"/>
    <w:rsid w:val="00ED2C80"/>
    <w:rsid w:val="00ED5D02"/>
    <w:rsid w:val="00ED6544"/>
    <w:rsid w:val="00EE0277"/>
    <w:rsid w:val="00EE1DA9"/>
    <w:rsid w:val="00EE3E00"/>
    <w:rsid w:val="00EE5A90"/>
    <w:rsid w:val="00EE5DD2"/>
    <w:rsid w:val="00EE67AE"/>
    <w:rsid w:val="00EE7221"/>
    <w:rsid w:val="00EF41F1"/>
    <w:rsid w:val="00EF4F08"/>
    <w:rsid w:val="00F006E6"/>
    <w:rsid w:val="00F00A79"/>
    <w:rsid w:val="00F00E86"/>
    <w:rsid w:val="00F00F8B"/>
    <w:rsid w:val="00F07C1E"/>
    <w:rsid w:val="00F1057F"/>
    <w:rsid w:val="00F105DB"/>
    <w:rsid w:val="00F132BC"/>
    <w:rsid w:val="00F13D80"/>
    <w:rsid w:val="00F14B6A"/>
    <w:rsid w:val="00F16AAA"/>
    <w:rsid w:val="00F21161"/>
    <w:rsid w:val="00F218EF"/>
    <w:rsid w:val="00F21BC7"/>
    <w:rsid w:val="00F26644"/>
    <w:rsid w:val="00F266A2"/>
    <w:rsid w:val="00F279FF"/>
    <w:rsid w:val="00F32269"/>
    <w:rsid w:val="00F343B1"/>
    <w:rsid w:val="00F35B4B"/>
    <w:rsid w:val="00F40B60"/>
    <w:rsid w:val="00F41EA9"/>
    <w:rsid w:val="00F4457E"/>
    <w:rsid w:val="00F50DF1"/>
    <w:rsid w:val="00F56A6F"/>
    <w:rsid w:val="00F5709C"/>
    <w:rsid w:val="00F61F94"/>
    <w:rsid w:val="00F64E6F"/>
    <w:rsid w:val="00F64EF1"/>
    <w:rsid w:val="00F7361F"/>
    <w:rsid w:val="00F76544"/>
    <w:rsid w:val="00F8481A"/>
    <w:rsid w:val="00F8685A"/>
    <w:rsid w:val="00F8765F"/>
    <w:rsid w:val="00F90767"/>
    <w:rsid w:val="00FA3531"/>
    <w:rsid w:val="00FA3B79"/>
    <w:rsid w:val="00FA685B"/>
    <w:rsid w:val="00FB0C01"/>
    <w:rsid w:val="00FB2A6B"/>
    <w:rsid w:val="00FC18F2"/>
    <w:rsid w:val="00FC2399"/>
    <w:rsid w:val="00FC39E5"/>
    <w:rsid w:val="00FC3A78"/>
    <w:rsid w:val="00FC4A5E"/>
    <w:rsid w:val="00FC4C23"/>
    <w:rsid w:val="00FC5DBC"/>
    <w:rsid w:val="00FC5FFE"/>
    <w:rsid w:val="00FD1005"/>
    <w:rsid w:val="00FD3180"/>
    <w:rsid w:val="00FD6830"/>
    <w:rsid w:val="00FD6C75"/>
    <w:rsid w:val="00FE4454"/>
    <w:rsid w:val="00FE71B3"/>
    <w:rsid w:val="00FF3B39"/>
    <w:rsid w:val="00FF42C5"/>
    <w:rsid w:val="00FF74CD"/>
    <w:rsid w:val="00FF7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432E87"/>
    <w:pPr>
      <w:jc w:val="both"/>
    </w:pPr>
    <w:rPr>
      <w:rFonts w:eastAsiaTheme="minorEastAsia"/>
      <w:sz w:val="24"/>
    </w:rPr>
  </w:style>
  <w:style w:type="paragraph" w:styleId="1">
    <w:name w:val="heading 1"/>
    <w:basedOn w:val="a2"/>
    <w:next w:val="a2"/>
    <w:link w:val="10"/>
    <w:uiPriority w:val="99"/>
    <w:semiHidden/>
    <w:rsid w:val="00432E8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32E8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32E8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32E8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32E8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32E8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432E87"/>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432E8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432E8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432E87"/>
    <w:rPr>
      <w:rFonts w:ascii="Tahoma" w:hAnsi="Tahoma" w:cs="Tahoma"/>
      <w:sz w:val="16"/>
      <w:szCs w:val="16"/>
    </w:rPr>
  </w:style>
  <w:style w:type="character" w:customStyle="1" w:styleId="a7">
    <w:name w:val="Текст выноски Знак"/>
    <w:basedOn w:val="a3"/>
    <w:link w:val="a6"/>
    <w:uiPriority w:val="99"/>
    <w:semiHidden/>
    <w:rsid w:val="00432E87"/>
    <w:rPr>
      <w:rFonts w:ascii="Tahoma" w:eastAsiaTheme="minorEastAsia" w:hAnsi="Tahoma" w:cs="Tahoma"/>
      <w:sz w:val="16"/>
      <w:szCs w:val="16"/>
    </w:rPr>
  </w:style>
  <w:style w:type="character" w:styleId="a8">
    <w:name w:val="Book Title"/>
    <w:uiPriority w:val="99"/>
    <w:semiHidden/>
    <w:qFormat/>
    <w:rsid w:val="00432E87"/>
    <w:rPr>
      <w:i/>
      <w:iCs/>
      <w:smallCaps/>
      <w:spacing w:val="5"/>
    </w:rPr>
  </w:style>
  <w:style w:type="paragraph" w:customStyle="1" w:styleId="ECHRHeader">
    <w:name w:val="ECHR_Header"/>
    <w:aliases w:val="Ju_Header"/>
    <w:basedOn w:val="a9"/>
    <w:uiPriority w:val="4"/>
    <w:qFormat/>
    <w:rsid w:val="00432E87"/>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432E87"/>
    <w:pPr>
      <w:jc w:val="left"/>
    </w:pPr>
    <w:rPr>
      <w:sz w:val="8"/>
    </w:rPr>
  </w:style>
  <w:style w:type="character" w:styleId="ab">
    <w:name w:val="Strong"/>
    <w:uiPriority w:val="99"/>
    <w:semiHidden/>
    <w:qFormat/>
    <w:rsid w:val="00432E87"/>
    <w:rPr>
      <w:b/>
      <w:bCs/>
    </w:rPr>
  </w:style>
  <w:style w:type="paragraph" w:styleId="ac">
    <w:name w:val="No Spacing"/>
    <w:basedOn w:val="a2"/>
    <w:link w:val="ad"/>
    <w:semiHidden/>
    <w:qFormat/>
    <w:rsid w:val="00432E87"/>
    <w:rPr>
      <w:sz w:val="22"/>
    </w:rPr>
  </w:style>
  <w:style w:type="character" w:customStyle="1" w:styleId="ad">
    <w:name w:val="Без интервала Знак"/>
    <w:basedOn w:val="a3"/>
    <w:link w:val="ac"/>
    <w:semiHidden/>
    <w:rsid w:val="00432E87"/>
    <w:rPr>
      <w:rFonts w:eastAsiaTheme="minorEastAsia"/>
    </w:rPr>
  </w:style>
  <w:style w:type="paragraph" w:customStyle="1" w:styleId="ECHRFooterLine">
    <w:name w:val="ECHR_Footer_Line"/>
    <w:aliases w:val="Footer_Line"/>
    <w:basedOn w:val="a2"/>
    <w:next w:val="ECHRFooter"/>
    <w:uiPriority w:val="57"/>
    <w:semiHidden/>
    <w:rsid w:val="00432E8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432E87"/>
    <w:pPr>
      <w:numPr>
        <w:numId w:val="14"/>
      </w:numPr>
      <w:jc w:val="left"/>
    </w:pPr>
    <w:rPr>
      <w:b/>
    </w:rPr>
  </w:style>
  <w:style w:type="paragraph" w:customStyle="1" w:styleId="OpiPara">
    <w:name w:val="Opi_Para"/>
    <w:basedOn w:val="ECHRPara"/>
    <w:uiPriority w:val="46"/>
    <w:qFormat/>
    <w:rsid w:val="00432E87"/>
  </w:style>
  <w:style w:type="paragraph" w:customStyle="1" w:styleId="JuParaSub">
    <w:name w:val="Ju_Para_Sub"/>
    <w:basedOn w:val="ECHRPara"/>
    <w:uiPriority w:val="13"/>
    <w:qFormat/>
    <w:rsid w:val="00432E87"/>
    <w:pPr>
      <w:ind w:left="284"/>
    </w:pPr>
  </w:style>
  <w:style w:type="paragraph" w:customStyle="1" w:styleId="ECHRTitleCentre3">
    <w:name w:val="ECHR_Title_Centre_3"/>
    <w:aliases w:val="Ju_H_Article"/>
    <w:basedOn w:val="a2"/>
    <w:next w:val="ECHRParaQuote"/>
    <w:uiPriority w:val="27"/>
    <w:qFormat/>
    <w:rsid w:val="00432E8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432E8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32E87"/>
  </w:style>
  <w:style w:type="paragraph" w:customStyle="1" w:styleId="OpiQuot">
    <w:name w:val="Opi_Quot"/>
    <w:basedOn w:val="ECHRParaQuote"/>
    <w:uiPriority w:val="48"/>
    <w:qFormat/>
    <w:rsid w:val="00432E87"/>
  </w:style>
  <w:style w:type="paragraph" w:customStyle="1" w:styleId="OpiQuotSub">
    <w:name w:val="Opi_Quot_Sub"/>
    <w:basedOn w:val="JuQuotSub"/>
    <w:uiPriority w:val="49"/>
    <w:qFormat/>
    <w:rsid w:val="00432E87"/>
  </w:style>
  <w:style w:type="paragraph" w:customStyle="1" w:styleId="ECHRTitleCentre2">
    <w:name w:val="ECHR_Title_Centre_2"/>
    <w:aliases w:val="Dec_H_Case"/>
    <w:basedOn w:val="a2"/>
    <w:next w:val="ECHRPara"/>
    <w:uiPriority w:val="8"/>
    <w:qFormat/>
    <w:rsid w:val="00432E87"/>
    <w:pPr>
      <w:spacing w:after="240"/>
      <w:jc w:val="center"/>
      <w:outlineLvl w:val="0"/>
    </w:pPr>
    <w:rPr>
      <w:rFonts w:asciiTheme="majorHAnsi" w:hAnsiTheme="majorHAnsi"/>
      <w:i/>
    </w:rPr>
  </w:style>
  <w:style w:type="paragraph" w:customStyle="1" w:styleId="JuTitle">
    <w:name w:val="Ju_Title"/>
    <w:basedOn w:val="a2"/>
    <w:next w:val="ECHRPara"/>
    <w:uiPriority w:val="3"/>
    <w:qFormat/>
    <w:rsid w:val="00432E87"/>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432E8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432E87"/>
    <w:rPr>
      <w:rFonts w:asciiTheme="majorHAnsi" w:eastAsiaTheme="majorEastAsia" w:hAnsiTheme="majorHAnsi" w:cstheme="majorBidi"/>
      <w:spacing w:val="5"/>
      <w:sz w:val="52"/>
      <w:szCs w:val="52"/>
      <w:lang w:bidi="en-US"/>
    </w:rPr>
  </w:style>
  <w:style w:type="paragraph" w:customStyle="1" w:styleId="ECHRHeading3">
    <w:name w:val="ECHR_Heading_3"/>
    <w:aliases w:val="Ju_H_1.,Head_3"/>
    <w:basedOn w:val="31"/>
    <w:next w:val="ECHRPara"/>
    <w:link w:val="JuH1Char"/>
    <w:uiPriority w:val="21"/>
    <w:qFormat/>
    <w:rsid w:val="00432E8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432E8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32E8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32E8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432E87"/>
    <w:pPr>
      <w:keepNext/>
      <w:keepLines/>
      <w:spacing w:before="240" w:after="120"/>
      <w:ind w:left="1236"/>
    </w:pPr>
    <w:rPr>
      <w:sz w:val="20"/>
    </w:rPr>
  </w:style>
  <w:style w:type="paragraph" w:customStyle="1" w:styleId="JuQuotSub">
    <w:name w:val="Ju_Quot_Sub"/>
    <w:basedOn w:val="ECHRParaQuote"/>
    <w:uiPriority w:val="15"/>
    <w:qFormat/>
    <w:rsid w:val="00432E87"/>
    <w:pPr>
      <w:ind w:left="567"/>
    </w:pPr>
  </w:style>
  <w:style w:type="paragraph" w:customStyle="1" w:styleId="JuInitialled">
    <w:name w:val="Ju_Initialled"/>
    <w:basedOn w:val="a2"/>
    <w:uiPriority w:val="31"/>
    <w:qFormat/>
    <w:rsid w:val="00432E87"/>
    <w:pPr>
      <w:tabs>
        <w:tab w:val="center" w:pos="6407"/>
      </w:tabs>
      <w:spacing w:before="720"/>
      <w:jc w:val="right"/>
    </w:pPr>
  </w:style>
  <w:style w:type="paragraph" w:customStyle="1" w:styleId="OpiHA">
    <w:name w:val="Opi_H_A"/>
    <w:basedOn w:val="ECHRHeading1"/>
    <w:next w:val="OpiPara"/>
    <w:uiPriority w:val="41"/>
    <w:qFormat/>
    <w:rsid w:val="00432E87"/>
    <w:pPr>
      <w:tabs>
        <w:tab w:val="clear" w:pos="357"/>
      </w:tabs>
      <w:outlineLvl w:val="1"/>
    </w:pPr>
    <w:rPr>
      <w:b/>
    </w:rPr>
  </w:style>
  <w:style w:type="paragraph" w:styleId="a9">
    <w:name w:val="header"/>
    <w:basedOn w:val="a2"/>
    <w:link w:val="af0"/>
    <w:uiPriority w:val="57"/>
    <w:semiHidden/>
    <w:rsid w:val="00432E8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432E87"/>
    <w:rPr>
      <w:sz w:val="24"/>
    </w:rPr>
  </w:style>
  <w:style w:type="character" w:customStyle="1" w:styleId="10">
    <w:name w:val="Заголовок 1 Знак"/>
    <w:basedOn w:val="a3"/>
    <w:link w:val="1"/>
    <w:uiPriority w:val="99"/>
    <w:semiHidden/>
    <w:rsid w:val="00432E8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432E8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link w:val="JuHAChar0"/>
    <w:uiPriority w:val="20"/>
    <w:qFormat/>
    <w:rsid w:val="00432E87"/>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432E87"/>
    <w:rPr>
      <w:rFonts w:asciiTheme="majorHAnsi" w:eastAsiaTheme="majorEastAsia" w:hAnsiTheme="majorHAnsi" w:cstheme="majorBidi"/>
      <w:b/>
      <w:bCs/>
      <w:color w:val="4D4D4D"/>
      <w:sz w:val="26"/>
      <w:szCs w:val="26"/>
    </w:rPr>
  </w:style>
  <w:style w:type="character" w:customStyle="1" w:styleId="JUNAMES">
    <w:name w:val="JU_NAMES"/>
    <w:uiPriority w:val="17"/>
    <w:qFormat/>
    <w:rsid w:val="00432E87"/>
    <w:rPr>
      <w:caps w:val="0"/>
      <w:smallCaps/>
    </w:rPr>
  </w:style>
  <w:style w:type="paragraph" w:customStyle="1" w:styleId="JuCase">
    <w:name w:val="Ju_Case"/>
    <w:basedOn w:val="a2"/>
    <w:next w:val="ECHRPara"/>
    <w:uiPriority w:val="10"/>
    <w:rsid w:val="00432E87"/>
    <w:pPr>
      <w:ind w:firstLine="284"/>
    </w:pPr>
    <w:rPr>
      <w:b/>
    </w:rPr>
  </w:style>
  <w:style w:type="character" w:customStyle="1" w:styleId="32">
    <w:name w:val="Заголовок 3 Знак"/>
    <w:basedOn w:val="a3"/>
    <w:link w:val="31"/>
    <w:uiPriority w:val="99"/>
    <w:semiHidden/>
    <w:rsid w:val="00432E8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432E8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432E87"/>
    <w:rPr>
      <w:rFonts w:asciiTheme="majorHAnsi" w:eastAsiaTheme="majorEastAsia" w:hAnsiTheme="majorHAnsi" w:cstheme="majorBidi"/>
      <w:b/>
      <w:bCs/>
      <w:color w:val="808080"/>
    </w:rPr>
  </w:style>
  <w:style w:type="character" w:styleId="af1">
    <w:name w:val="Subtle Emphasis"/>
    <w:uiPriority w:val="99"/>
    <w:semiHidden/>
    <w:qFormat/>
    <w:rsid w:val="00432E87"/>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432E87"/>
    <w:pPr>
      <w:keepNext/>
      <w:keepLines/>
      <w:spacing w:before="720" w:after="240"/>
      <w:outlineLvl w:val="0"/>
    </w:pPr>
    <w:rPr>
      <w:rFonts w:asciiTheme="majorHAnsi" w:hAnsiTheme="majorHAnsi"/>
      <w:sz w:val="28"/>
    </w:rPr>
  </w:style>
  <w:style w:type="character" w:styleId="af2">
    <w:name w:val="Emphasis"/>
    <w:uiPriority w:val="99"/>
    <w:semiHidden/>
    <w:qFormat/>
    <w:rsid w:val="00432E87"/>
    <w:rPr>
      <w:b/>
      <w:bCs/>
      <w:i/>
      <w:iCs/>
      <w:spacing w:val="10"/>
      <w:bdr w:val="none" w:sz="0" w:space="0" w:color="auto"/>
      <w:shd w:val="clear" w:color="auto" w:fill="auto"/>
    </w:rPr>
  </w:style>
  <w:style w:type="paragraph" w:styleId="aa">
    <w:name w:val="footer"/>
    <w:basedOn w:val="a2"/>
    <w:link w:val="af3"/>
    <w:uiPriority w:val="57"/>
    <w:semiHidden/>
    <w:rsid w:val="00432E8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432E87"/>
    <w:rPr>
      <w:sz w:val="24"/>
    </w:rPr>
  </w:style>
  <w:style w:type="character" w:styleId="af4">
    <w:name w:val="footnote reference"/>
    <w:basedOn w:val="a3"/>
    <w:uiPriority w:val="99"/>
    <w:semiHidden/>
    <w:rsid w:val="00432E87"/>
    <w:rPr>
      <w:vertAlign w:val="superscript"/>
    </w:rPr>
  </w:style>
  <w:style w:type="paragraph" w:styleId="af5">
    <w:name w:val="footnote text"/>
    <w:basedOn w:val="a2"/>
    <w:link w:val="af6"/>
    <w:uiPriority w:val="99"/>
    <w:semiHidden/>
    <w:rsid w:val="00432E87"/>
    <w:rPr>
      <w:sz w:val="20"/>
      <w:szCs w:val="20"/>
    </w:rPr>
  </w:style>
  <w:style w:type="character" w:customStyle="1" w:styleId="af6">
    <w:name w:val="Текст сноски Знак"/>
    <w:basedOn w:val="a3"/>
    <w:link w:val="af5"/>
    <w:uiPriority w:val="99"/>
    <w:semiHidden/>
    <w:rsid w:val="00432E87"/>
    <w:rPr>
      <w:rFonts w:eastAsiaTheme="minorEastAsia"/>
      <w:sz w:val="20"/>
      <w:szCs w:val="20"/>
    </w:rPr>
  </w:style>
  <w:style w:type="character" w:customStyle="1" w:styleId="60">
    <w:name w:val="Заголовок 6 Знак"/>
    <w:basedOn w:val="a3"/>
    <w:link w:val="6"/>
    <w:uiPriority w:val="99"/>
    <w:semiHidden/>
    <w:rsid w:val="00432E87"/>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432E87"/>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432E87"/>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432E87"/>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432E87"/>
    <w:rPr>
      <w:color w:val="0072BC" w:themeColor="hyperlink"/>
      <w:u w:val="single"/>
    </w:rPr>
  </w:style>
  <w:style w:type="character" w:styleId="af8">
    <w:name w:val="Intense Emphasis"/>
    <w:uiPriority w:val="99"/>
    <w:semiHidden/>
    <w:qFormat/>
    <w:rsid w:val="00432E87"/>
    <w:rPr>
      <w:b/>
      <w:bCs/>
    </w:rPr>
  </w:style>
  <w:style w:type="paragraph" w:styleId="af9">
    <w:name w:val="Intense Quote"/>
    <w:basedOn w:val="a2"/>
    <w:next w:val="a2"/>
    <w:link w:val="afa"/>
    <w:uiPriority w:val="99"/>
    <w:semiHidden/>
    <w:qFormat/>
    <w:rsid w:val="00432E87"/>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432E87"/>
    <w:rPr>
      <w:rFonts w:eastAsiaTheme="minorEastAsia"/>
      <w:b/>
      <w:bCs/>
      <w:i/>
      <w:iCs/>
      <w:lang w:bidi="en-US"/>
    </w:rPr>
  </w:style>
  <w:style w:type="character" w:styleId="afb">
    <w:name w:val="Intense Reference"/>
    <w:uiPriority w:val="99"/>
    <w:semiHidden/>
    <w:qFormat/>
    <w:rsid w:val="00432E87"/>
    <w:rPr>
      <w:smallCaps/>
      <w:spacing w:val="5"/>
      <w:u w:val="single"/>
    </w:rPr>
  </w:style>
  <w:style w:type="paragraph" w:styleId="afc">
    <w:name w:val="List Paragraph"/>
    <w:basedOn w:val="a2"/>
    <w:uiPriority w:val="99"/>
    <w:semiHidden/>
    <w:qFormat/>
    <w:rsid w:val="00432E87"/>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432E87"/>
    <w:pPr>
      <w:spacing w:before="200"/>
      <w:ind w:left="360" w:right="360"/>
    </w:pPr>
    <w:rPr>
      <w:i/>
      <w:iCs/>
      <w:sz w:val="22"/>
      <w:lang w:bidi="en-US"/>
    </w:rPr>
  </w:style>
  <w:style w:type="character" w:customStyle="1" w:styleId="24">
    <w:name w:val="Цитата 2 Знак"/>
    <w:basedOn w:val="a3"/>
    <w:link w:val="23"/>
    <w:uiPriority w:val="99"/>
    <w:semiHidden/>
    <w:rsid w:val="00432E87"/>
    <w:rPr>
      <w:rFonts w:eastAsiaTheme="minorEastAsia"/>
      <w:i/>
      <w:iCs/>
      <w:lang w:bidi="en-US"/>
    </w:rPr>
  </w:style>
  <w:style w:type="character" w:styleId="afd">
    <w:name w:val="Subtle Reference"/>
    <w:uiPriority w:val="99"/>
    <w:semiHidden/>
    <w:qFormat/>
    <w:rsid w:val="00432E87"/>
    <w:rPr>
      <w:smallCaps/>
    </w:rPr>
  </w:style>
  <w:style w:type="table" w:styleId="afe">
    <w:name w:val="Table Grid"/>
    <w:basedOn w:val="a4"/>
    <w:uiPriority w:val="59"/>
    <w:semiHidden/>
    <w:rsid w:val="00432E8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432E87"/>
    <w:pPr>
      <w:spacing w:before="120" w:after="60"/>
      <w:ind w:left="340" w:right="340" w:hanging="340"/>
    </w:pPr>
    <w:rPr>
      <w:color w:val="0D0D0D" w:themeColor="text1" w:themeTint="F2"/>
    </w:rPr>
  </w:style>
  <w:style w:type="paragraph" w:styleId="25">
    <w:name w:val="toc 2"/>
    <w:basedOn w:val="a2"/>
    <w:next w:val="a2"/>
    <w:autoRedefine/>
    <w:uiPriority w:val="99"/>
    <w:semiHidden/>
    <w:rsid w:val="00432E87"/>
    <w:pPr>
      <w:spacing w:after="60"/>
      <w:ind w:left="680" w:right="340" w:hanging="340"/>
    </w:pPr>
  </w:style>
  <w:style w:type="paragraph" w:styleId="33">
    <w:name w:val="toc 3"/>
    <w:basedOn w:val="a2"/>
    <w:next w:val="a2"/>
    <w:autoRedefine/>
    <w:uiPriority w:val="99"/>
    <w:semiHidden/>
    <w:rsid w:val="00432E87"/>
    <w:pPr>
      <w:spacing w:after="60"/>
      <w:ind w:left="1020" w:right="340" w:hanging="340"/>
    </w:pPr>
  </w:style>
  <w:style w:type="paragraph" w:styleId="43">
    <w:name w:val="toc 4"/>
    <w:basedOn w:val="a2"/>
    <w:next w:val="a2"/>
    <w:autoRedefine/>
    <w:uiPriority w:val="99"/>
    <w:semiHidden/>
    <w:rsid w:val="00432E87"/>
    <w:pPr>
      <w:tabs>
        <w:tab w:val="right" w:leader="dot" w:pos="9017"/>
      </w:tabs>
      <w:spacing w:after="60"/>
      <w:ind w:left="1361" w:right="340" w:hanging="340"/>
    </w:pPr>
  </w:style>
  <w:style w:type="paragraph" w:styleId="53">
    <w:name w:val="toc 5"/>
    <w:basedOn w:val="a2"/>
    <w:next w:val="a2"/>
    <w:autoRedefine/>
    <w:uiPriority w:val="99"/>
    <w:semiHidden/>
    <w:rsid w:val="00432E87"/>
    <w:pPr>
      <w:spacing w:after="60"/>
      <w:ind w:left="1701" w:right="340" w:hanging="340"/>
    </w:pPr>
  </w:style>
  <w:style w:type="paragraph" w:styleId="aff">
    <w:name w:val="TOC Heading"/>
    <w:basedOn w:val="a2"/>
    <w:next w:val="a2"/>
    <w:uiPriority w:val="99"/>
    <w:semiHidden/>
    <w:qFormat/>
    <w:rsid w:val="00432E8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432E8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432E87"/>
    <w:pPr>
      <w:spacing w:before="120" w:after="120"/>
      <w:ind w:left="425" w:firstLine="142"/>
    </w:pPr>
    <w:rPr>
      <w:sz w:val="20"/>
    </w:rPr>
  </w:style>
  <w:style w:type="paragraph" w:customStyle="1" w:styleId="ECHRPara">
    <w:name w:val="ECHR_Para"/>
    <w:aliases w:val="Ju_Para,Para"/>
    <w:basedOn w:val="a2"/>
    <w:link w:val="ECHRParaChar"/>
    <w:uiPriority w:val="12"/>
    <w:qFormat/>
    <w:rsid w:val="00432E87"/>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32E8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432E87"/>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432E87"/>
    <w:pPr>
      <w:ind w:left="340" w:hanging="340"/>
    </w:pPr>
  </w:style>
  <w:style w:type="paragraph" w:customStyle="1" w:styleId="JuSigned">
    <w:name w:val="Ju_Signed"/>
    <w:basedOn w:val="a2"/>
    <w:next w:val="JuParaLast"/>
    <w:uiPriority w:val="32"/>
    <w:qFormat/>
    <w:rsid w:val="00432E87"/>
    <w:pPr>
      <w:tabs>
        <w:tab w:val="center" w:pos="851"/>
        <w:tab w:val="center" w:pos="6407"/>
      </w:tabs>
      <w:spacing w:before="720"/>
      <w:jc w:val="left"/>
    </w:pPr>
  </w:style>
  <w:style w:type="paragraph" w:customStyle="1" w:styleId="JuParaLast">
    <w:name w:val="Ju_Para_Last"/>
    <w:basedOn w:val="a2"/>
    <w:next w:val="ECHRPara"/>
    <w:uiPriority w:val="30"/>
    <w:qFormat/>
    <w:rsid w:val="00432E87"/>
    <w:pPr>
      <w:keepNext/>
      <w:keepLines/>
      <w:spacing w:before="240"/>
      <w:ind w:firstLine="284"/>
    </w:pPr>
  </w:style>
  <w:style w:type="paragraph" w:customStyle="1" w:styleId="OpiTranslation">
    <w:name w:val="Opi_Translation"/>
    <w:basedOn w:val="a2"/>
    <w:next w:val="OpiPara"/>
    <w:uiPriority w:val="40"/>
    <w:qFormat/>
    <w:rsid w:val="00432E87"/>
    <w:pPr>
      <w:jc w:val="center"/>
      <w:outlineLvl w:val="0"/>
    </w:pPr>
    <w:rPr>
      <w:i/>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432E87"/>
    <w:pPr>
      <w:ind w:left="346" w:firstLine="0"/>
    </w:pPr>
  </w:style>
  <w:style w:type="paragraph" w:customStyle="1" w:styleId="DecHTitle">
    <w:name w:val="Dec_H_Title"/>
    <w:basedOn w:val="ECHRTitleCentre1"/>
    <w:uiPriority w:val="7"/>
    <w:qFormat/>
    <w:rsid w:val="00432E87"/>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JuCourt">
    <w:name w:val="Ju_Court"/>
    <w:basedOn w:val="a2"/>
    <w:next w:val="a2"/>
    <w:uiPriority w:val="16"/>
    <w:qFormat/>
    <w:rsid w:val="00432E87"/>
    <w:pPr>
      <w:tabs>
        <w:tab w:val="left" w:pos="907"/>
        <w:tab w:val="left" w:pos="1701"/>
        <w:tab w:val="right" w:pos="7371"/>
      </w:tabs>
      <w:spacing w:before="240"/>
      <w:ind w:left="397" w:hanging="397"/>
      <w:jc w:val="left"/>
    </w:pPr>
    <w:rPr>
      <w:lang w:bidi="en-U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432E87"/>
    <w:rPr>
      <w:vanish w:val="0"/>
      <w:color w:val="auto"/>
      <w:sz w:val="14"/>
    </w:rPr>
  </w:style>
  <w:style w:type="paragraph" w:styleId="affd">
    <w:name w:val="Subtitle"/>
    <w:basedOn w:val="a2"/>
    <w:next w:val="a2"/>
    <w:link w:val="affe"/>
    <w:uiPriority w:val="99"/>
    <w:semiHidden/>
    <w:qFormat/>
    <w:rsid w:val="00432E87"/>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432E87"/>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fr-FR"/>
    </w:rPr>
  </w:style>
  <w:style w:type="table" w:styleId="13">
    <w:name w:val="Medium Grid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DecList">
    <w:name w:val="Dec_List"/>
    <w:basedOn w:val="a2"/>
    <w:uiPriority w:val="9"/>
    <w:qFormat/>
    <w:rsid w:val="00432E87"/>
    <w:pPr>
      <w:spacing w:before="240"/>
      <w:ind w:left="284"/>
    </w:pPr>
  </w:style>
  <w:style w:type="paragraph" w:customStyle="1" w:styleId="JuListi">
    <w:name w:val="Ju_List_i"/>
    <w:basedOn w:val="a2"/>
    <w:next w:val="JuLista"/>
    <w:uiPriority w:val="28"/>
    <w:qFormat/>
    <w:rsid w:val="00432E87"/>
    <w:pPr>
      <w:ind w:left="794"/>
    </w:pPr>
  </w:style>
  <w:style w:type="paragraph" w:customStyle="1" w:styleId="OpiH1">
    <w:name w:val="Opi_H_1"/>
    <w:basedOn w:val="ECHRHeading2"/>
    <w:uiPriority w:val="42"/>
    <w:qFormat/>
    <w:rsid w:val="00432E87"/>
    <w:pPr>
      <w:ind w:left="635" w:hanging="357"/>
      <w:outlineLvl w:val="2"/>
    </w:pPr>
  </w:style>
  <w:style w:type="paragraph" w:customStyle="1" w:styleId="OpiHa0">
    <w:name w:val="Opi_H_a"/>
    <w:basedOn w:val="ECHRHeading3"/>
    <w:uiPriority w:val="43"/>
    <w:qFormat/>
    <w:rsid w:val="00432E87"/>
    <w:pPr>
      <w:ind w:left="833" w:hanging="357"/>
      <w:outlineLvl w:val="3"/>
    </w:pPr>
    <w:rPr>
      <w:b/>
      <w:i w:val="0"/>
      <w:sz w:val="20"/>
    </w:rPr>
  </w:style>
  <w:style w:type="paragraph" w:customStyle="1" w:styleId="OpiHi">
    <w:name w:val="Opi_H_i"/>
    <w:basedOn w:val="ECHRHeading4"/>
    <w:uiPriority w:val="44"/>
    <w:qFormat/>
    <w:rsid w:val="00432E87"/>
    <w:pPr>
      <w:ind w:left="1037" w:hanging="357"/>
      <w:outlineLvl w:val="4"/>
    </w:pPr>
    <w:rPr>
      <w:b w:val="0"/>
      <w:i/>
    </w:rPr>
  </w:style>
  <w:style w:type="paragraph" w:customStyle="1" w:styleId="DummyStyle">
    <w:name w:val="Dummy_Style"/>
    <w:basedOn w:val="a2"/>
    <w:semiHidden/>
    <w:qFormat/>
    <w:rsid w:val="00432E87"/>
    <w:rPr>
      <w:color w:val="00B050"/>
    </w:rPr>
  </w:style>
  <w:style w:type="character" w:customStyle="1" w:styleId="ECHRParaChar">
    <w:name w:val="ECHR_Para Char"/>
    <w:aliases w:val="Ju_Para Char"/>
    <w:link w:val="ECHRPara"/>
    <w:uiPriority w:val="12"/>
    <w:rsid w:val="00D91135"/>
    <w:rPr>
      <w:rFonts w:eastAsiaTheme="minorEastAsia"/>
      <w:sz w:val="24"/>
    </w:rPr>
  </w:style>
  <w:style w:type="character" w:customStyle="1" w:styleId="JuHAChar0">
    <w:name w:val="Ju_H_A Char"/>
    <w:link w:val="ECHRHeading2"/>
    <w:uiPriority w:val="20"/>
    <w:rsid w:val="00C52E32"/>
    <w:rPr>
      <w:rFonts w:asciiTheme="majorHAnsi" w:eastAsiaTheme="majorEastAsia" w:hAnsiTheme="majorHAnsi" w:cstheme="majorBidi"/>
      <w:b/>
      <w:bCs/>
      <w:sz w:val="24"/>
      <w:szCs w:val="26"/>
    </w:rPr>
  </w:style>
  <w:style w:type="character" w:customStyle="1" w:styleId="JuH1Char">
    <w:name w:val="Ju_H_1. Char"/>
    <w:link w:val="ECHRHeading3"/>
    <w:uiPriority w:val="21"/>
    <w:rsid w:val="00C52E32"/>
    <w:rPr>
      <w:rFonts w:asciiTheme="majorHAnsi" w:eastAsiaTheme="majorEastAsia" w:hAnsiTheme="majorHAnsi" w:cstheme="majorBidi"/>
      <w:bCs/>
      <w:i/>
      <w:sz w:val="24"/>
    </w:rPr>
  </w:style>
  <w:style w:type="character" w:customStyle="1" w:styleId="JuHIRomanChar">
    <w:name w:val="Ju_H_I_Roman Char"/>
    <w:link w:val="ECHRHeading1"/>
    <w:uiPriority w:val="19"/>
    <w:rsid w:val="00C52E32"/>
    <w:rPr>
      <w:rFonts w:asciiTheme="majorHAnsi" w:eastAsiaTheme="majorEastAsia" w:hAnsiTheme="majorHAnsi" w:cstheme="majorBidi"/>
      <w:bCs/>
      <w:sz w:val="24"/>
      <w:szCs w:val="28"/>
    </w:rPr>
  </w:style>
  <w:style w:type="character" w:customStyle="1" w:styleId="JuHaChar">
    <w:name w:val="Ju_H_a Char"/>
    <w:link w:val="ECHRHeading4"/>
    <w:uiPriority w:val="22"/>
    <w:rsid w:val="009422DC"/>
    <w:rPr>
      <w:rFonts w:asciiTheme="majorHAnsi" w:eastAsiaTheme="majorEastAsia" w:hAnsiTheme="majorHAnsi" w:cstheme="majorBidi"/>
      <w:b/>
      <w:bCs/>
      <w:iCs/>
      <w:sz w:val="20"/>
    </w:rPr>
  </w:style>
  <w:style w:type="paragraph" w:styleId="affffff">
    <w:name w:val="Revision"/>
    <w:hidden/>
    <w:uiPriority w:val="99"/>
    <w:semiHidden/>
    <w:rsid w:val="00294016"/>
    <w:rPr>
      <w:rFonts w:eastAsiaTheme="minorEastAsia"/>
      <w:sz w:val="24"/>
    </w:rPr>
  </w:style>
  <w:style w:type="paragraph" w:customStyle="1" w:styleId="JuHeaderLandscape">
    <w:name w:val="Ju_Header_Landscape"/>
    <w:basedOn w:val="ECHRHeader"/>
    <w:uiPriority w:val="4"/>
    <w:qFormat/>
    <w:rsid w:val="00432E87"/>
    <w:pPr>
      <w:tabs>
        <w:tab w:val="clear" w:pos="3686"/>
        <w:tab w:val="clear" w:pos="7371"/>
        <w:tab w:val="center" w:pos="6146"/>
        <w:tab w:val="right" w:pos="12293"/>
      </w:tabs>
    </w:pPr>
  </w:style>
  <w:style w:type="character" w:customStyle="1" w:styleId="JuParaCar">
    <w:name w:val="Ju_Para Car"/>
    <w:uiPriority w:val="12"/>
    <w:rsid w:val="00983D03"/>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432E87"/>
    <w:pPr>
      <w:jc w:val="both"/>
    </w:pPr>
    <w:rPr>
      <w:rFonts w:eastAsiaTheme="minorEastAsia"/>
      <w:sz w:val="24"/>
    </w:rPr>
  </w:style>
  <w:style w:type="paragraph" w:styleId="1">
    <w:name w:val="heading 1"/>
    <w:basedOn w:val="a2"/>
    <w:next w:val="a2"/>
    <w:link w:val="10"/>
    <w:uiPriority w:val="99"/>
    <w:semiHidden/>
    <w:rsid w:val="00432E8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32E8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32E8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32E8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32E8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32E8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432E87"/>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432E8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432E8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432E87"/>
    <w:rPr>
      <w:rFonts w:ascii="Tahoma" w:hAnsi="Tahoma" w:cs="Tahoma"/>
      <w:sz w:val="16"/>
      <w:szCs w:val="16"/>
    </w:rPr>
  </w:style>
  <w:style w:type="character" w:customStyle="1" w:styleId="a7">
    <w:name w:val="Balloon Text Char"/>
    <w:basedOn w:val="a3"/>
    <w:link w:val="a6"/>
    <w:uiPriority w:val="99"/>
    <w:semiHidden/>
    <w:rsid w:val="00432E87"/>
    <w:rPr>
      <w:rFonts w:ascii="Tahoma" w:eastAsiaTheme="minorEastAsia" w:hAnsi="Tahoma" w:cs="Tahoma"/>
      <w:sz w:val="16"/>
      <w:szCs w:val="16"/>
    </w:rPr>
  </w:style>
  <w:style w:type="character" w:styleId="a8">
    <w:name w:val="Book Title"/>
    <w:uiPriority w:val="99"/>
    <w:semiHidden/>
    <w:qFormat/>
    <w:rsid w:val="00432E87"/>
    <w:rPr>
      <w:i/>
      <w:iCs/>
      <w:smallCaps/>
      <w:spacing w:val="5"/>
    </w:rPr>
  </w:style>
  <w:style w:type="paragraph" w:customStyle="1" w:styleId="ECHRHeader">
    <w:name w:val="ECHR_Header"/>
    <w:aliases w:val="Ju_Header"/>
    <w:basedOn w:val="a9"/>
    <w:uiPriority w:val="4"/>
    <w:qFormat/>
    <w:rsid w:val="00432E87"/>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432E87"/>
    <w:pPr>
      <w:jc w:val="left"/>
    </w:pPr>
    <w:rPr>
      <w:sz w:val="8"/>
    </w:rPr>
  </w:style>
  <w:style w:type="character" w:styleId="ab">
    <w:name w:val="Strong"/>
    <w:uiPriority w:val="99"/>
    <w:semiHidden/>
    <w:qFormat/>
    <w:rsid w:val="00432E87"/>
    <w:rPr>
      <w:b/>
      <w:bCs/>
    </w:rPr>
  </w:style>
  <w:style w:type="paragraph" w:styleId="ac">
    <w:name w:val="No Spacing"/>
    <w:basedOn w:val="a2"/>
    <w:link w:val="ad"/>
    <w:semiHidden/>
    <w:qFormat/>
    <w:rsid w:val="00432E87"/>
    <w:rPr>
      <w:sz w:val="22"/>
    </w:rPr>
  </w:style>
  <w:style w:type="character" w:customStyle="1" w:styleId="ad">
    <w:name w:val="No Spacing Char"/>
    <w:basedOn w:val="a3"/>
    <w:link w:val="ac"/>
    <w:semiHidden/>
    <w:rsid w:val="00432E87"/>
    <w:rPr>
      <w:rFonts w:eastAsiaTheme="minorEastAsia"/>
    </w:rPr>
  </w:style>
  <w:style w:type="paragraph" w:customStyle="1" w:styleId="ECHRFooterLine">
    <w:name w:val="ECHR_Footer_Line"/>
    <w:aliases w:val="Footer_Line"/>
    <w:basedOn w:val="a2"/>
    <w:next w:val="ECHRFooter"/>
    <w:uiPriority w:val="57"/>
    <w:semiHidden/>
    <w:rsid w:val="00432E8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432E87"/>
    <w:pPr>
      <w:numPr>
        <w:numId w:val="14"/>
      </w:numPr>
      <w:jc w:val="left"/>
    </w:pPr>
    <w:rPr>
      <w:b/>
    </w:rPr>
  </w:style>
  <w:style w:type="paragraph" w:customStyle="1" w:styleId="OpiPara">
    <w:name w:val="Opi_Para"/>
    <w:basedOn w:val="ECHRPara"/>
    <w:uiPriority w:val="46"/>
    <w:qFormat/>
    <w:rsid w:val="00432E87"/>
  </w:style>
  <w:style w:type="paragraph" w:customStyle="1" w:styleId="JuParaSub">
    <w:name w:val="Ju_Para_Sub"/>
    <w:basedOn w:val="ECHRPara"/>
    <w:uiPriority w:val="13"/>
    <w:qFormat/>
    <w:rsid w:val="00432E87"/>
    <w:pPr>
      <w:ind w:left="284"/>
    </w:pPr>
  </w:style>
  <w:style w:type="paragraph" w:customStyle="1" w:styleId="ECHRTitleCentre3">
    <w:name w:val="ECHR_Title_Centre_3"/>
    <w:aliases w:val="Ju_H_Article"/>
    <w:basedOn w:val="a2"/>
    <w:next w:val="ECHRParaQuote"/>
    <w:uiPriority w:val="27"/>
    <w:qFormat/>
    <w:rsid w:val="00432E8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432E8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32E87"/>
  </w:style>
  <w:style w:type="paragraph" w:customStyle="1" w:styleId="OpiQuot">
    <w:name w:val="Opi_Quot"/>
    <w:basedOn w:val="ECHRParaQuote"/>
    <w:uiPriority w:val="48"/>
    <w:qFormat/>
    <w:rsid w:val="00432E87"/>
  </w:style>
  <w:style w:type="paragraph" w:customStyle="1" w:styleId="OpiQuotSub">
    <w:name w:val="Opi_Quot_Sub"/>
    <w:basedOn w:val="JuQuotSub"/>
    <w:uiPriority w:val="49"/>
    <w:qFormat/>
    <w:rsid w:val="00432E87"/>
  </w:style>
  <w:style w:type="paragraph" w:customStyle="1" w:styleId="ECHRTitleCentre2">
    <w:name w:val="ECHR_Title_Centre_2"/>
    <w:aliases w:val="Dec_H_Case"/>
    <w:basedOn w:val="a2"/>
    <w:next w:val="ECHRPara"/>
    <w:uiPriority w:val="8"/>
    <w:qFormat/>
    <w:rsid w:val="00432E87"/>
    <w:pPr>
      <w:spacing w:after="240"/>
      <w:jc w:val="center"/>
      <w:outlineLvl w:val="0"/>
    </w:pPr>
    <w:rPr>
      <w:rFonts w:asciiTheme="majorHAnsi" w:hAnsiTheme="majorHAnsi"/>
      <w:i/>
    </w:rPr>
  </w:style>
  <w:style w:type="paragraph" w:customStyle="1" w:styleId="JuTitle">
    <w:name w:val="Ju_Title"/>
    <w:basedOn w:val="a2"/>
    <w:next w:val="ECHRPara"/>
    <w:uiPriority w:val="3"/>
    <w:qFormat/>
    <w:rsid w:val="00432E87"/>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432E8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Title Char"/>
    <w:basedOn w:val="a3"/>
    <w:link w:val="ae"/>
    <w:uiPriority w:val="99"/>
    <w:semiHidden/>
    <w:rsid w:val="00432E87"/>
    <w:rPr>
      <w:rFonts w:asciiTheme="majorHAnsi" w:eastAsiaTheme="majorEastAsia" w:hAnsiTheme="majorHAnsi" w:cstheme="majorBidi"/>
      <w:spacing w:val="5"/>
      <w:sz w:val="52"/>
      <w:szCs w:val="52"/>
      <w:lang w:bidi="en-US"/>
    </w:rPr>
  </w:style>
  <w:style w:type="paragraph" w:customStyle="1" w:styleId="ECHRHeading3">
    <w:name w:val="ECHR_Heading_3"/>
    <w:aliases w:val="Ju_H_1.,Head_3"/>
    <w:basedOn w:val="31"/>
    <w:next w:val="ECHRPara"/>
    <w:link w:val="JuH1Char"/>
    <w:uiPriority w:val="21"/>
    <w:qFormat/>
    <w:rsid w:val="00432E8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432E8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32E8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32E8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432E87"/>
    <w:pPr>
      <w:keepNext/>
      <w:keepLines/>
      <w:spacing w:before="240" w:after="120"/>
      <w:ind w:left="1236"/>
    </w:pPr>
    <w:rPr>
      <w:sz w:val="20"/>
    </w:rPr>
  </w:style>
  <w:style w:type="paragraph" w:customStyle="1" w:styleId="JuQuotSub">
    <w:name w:val="Ju_Quot_Sub"/>
    <w:basedOn w:val="ECHRParaQuote"/>
    <w:uiPriority w:val="15"/>
    <w:qFormat/>
    <w:rsid w:val="00432E87"/>
    <w:pPr>
      <w:ind w:left="567"/>
    </w:pPr>
  </w:style>
  <w:style w:type="paragraph" w:customStyle="1" w:styleId="JuInitialled">
    <w:name w:val="Ju_Initialled"/>
    <w:basedOn w:val="a2"/>
    <w:uiPriority w:val="31"/>
    <w:qFormat/>
    <w:rsid w:val="00432E87"/>
    <w:pPr>
      <w:tabs>
        <w:tab w:val="center" w:pos="6407"/>
      </w:tabs>
      <w:spacing w:before="720"/>
      <w:jc w:val="right"/>
    </w:pPr>
  </w:style>
  <w:style w:type="paragraph" w:customStyle="1" w:styleId="OpiHA">
    <w:name w:val="Opi_H_A"/>
    <w:basedOn w:val="ECHRHeading1"/>
    <w:next w:val="OpiPara"/>
    <w:uiPriority w:val="41"/>
    <w:qFormat/>
    <w:rsid w:val="00432E87"/>
    <w:pPr>
      <w:tabs>
        <w:tab w:val="clear" w:pos="357"/>
      </w:tabs>
      <w:outlineLvl w:val="1"/>
    </w:pPr>
    <w:rPr>
      <w:b/>
    </w:rPr>
  </w:style>
  <w:style w:type="paragraph" w:styleId="a9">
    <w:name w:val="header"/>
    <w:basedOn w:val="a2"/>
    <w:link w:val="af0"/>
    <w:uiPriority w:val="57"/>
    <w:semiHidden/>
    <w:rsid w:val="00432E87"/>
    <w:pPr>
      <w:tabs>
        <w:tab w:val="center" w:pos="4536"/>
        <w:tab w:val="right" w:pos="9072"/>
      </w:tabs>
    </w:pPr>
    <w:rPr>
      <w:rFonts w:eastAsiaTheme="minorHAnsi"/>
    </w:rPr>
  </w:style>
  <w:style w:type="character" w:customStyle="1" w:styleId="af0">
    <w:name w:val="Header Char"/>
    <w:basedOn w:val="a3"/>
    <w:link w:val="a9"/>
    <w:uiPriority w:val="57"/>
    <w:semiHidden/>
    <w:rsid w:val="00432E87"/>
    <w:rPr>
      <w:sz w:val="24"/>
    </w:rPr>
  </w:style>
  <w:style w:type="character" w:customStyle="1" w:styleId="10">
    <w:name w:val="Heading 1 Char"/>
    <w:basedOn w:val="a3"/>
    <w:link w:val="1"/>
    <w:uiPriority w:val="99"/>
    <w:semiHidden/>
    <w:rsid w:val="00432E8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432E8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link w:val="JuHAChar0"/>
    <w:uiPriority w:val="20"/>
    <w:qFormat/>
    <w:rsid w:val="00432E87"/>
    <w:pPr>
      <w:keepNext/>
      <w:keepLines/>
      <w:tabs>
        <w:tab w:val="left" w:pos="584"/>
      </w:tabs>
      <w:spacing w:before="360" w:after="240"/>
      <w:ind w:left="584" w:hanging="352"/>
    </w:pPr>
    <w:rPr>
      <w:color w:val="auto"/>
      <w:sz w:val="24"/>
    </w:rPr>
  </w:style>
  <w:style w:type="character" w:customStyle="1" w:styleId="22">
    <w:name w:val="Heading 2 Char"/>
    <w:basedOn w:val="a3"/>
    <w:link w:val="21"/>
    <w:uiPriority w:val="99"/>
    <w:semiHidden/>
    <w:rsid w:val="00432E87"/>
    <w:rPr>
      <w:rFonts w:asciiTheme="majorHAnsi" w:eastAsiaTheme="majorEastAsia" w:hAnsiTheme="majorHAnsi" w:cstheme="majorBidi"/>
      <w:b/>
      <w:bCs/>
      <w:color w:val="4D4D4D"/>
      <w:sz w:val="26"/>
      <w:szCs w:val="26"/>
    </w:rPr>
  </w:style>
  <w:style w:type="character" w:customStyle="1" w:styleId="JUNAMES">
    <w:name w:val="JU_NAMES"/>
    <w:uiPriority w:val="17"/>
    <w:qFormat/>
    <w:rsid w:val="00432E87"/>
    <w:rPr>
      <w:caps w:val="0"/>
      <w:smallCaps/>
    </w:rPr>
  </w:style>
  <w:style w:type="paragraph" w:customStyle="1" w:styleId="JuCase">
    <w:name w:val="Ju_Case"/>
    <w:basedOn w:val="a2"/>
    <w:next w:val="ECHRPara"/>
    <w:uiPriority w:val="10"/>
    <w:rsid w:val="00432E87"/>
    <w:pPr>
      <w:ind w:firstLine="284"/>
    </w:pPr>
    <w:rPr>
      <w:b/>
    </w:rPr>
  </w:style>
  <w:style w:type="character" w:customStyle="1" w:styleId="32">
    <w:name w:val="Heading 3 Char"/>
    <w:basedOn w:val="a3"/>
    <w:link w:val="31"/>
    <w:uiPriority w:val="99"/>
    <w:semiHidden/>
    <w:rsid w:val="00432E87"/>
    <w:rPr>
      <w:rFonts w:asciiTheme="majorHAnsi" w:eastAsiaTheme="majorEastAsia" w:hAnsiTheme="majorHAnsi" w:cstheme="majorBidi"/>
      <w:b/>
      <w:bCs/>
      <w:color w:val="5F5F5F"/>
      <w:sz w:val="24"/>
    </w:rPr>
  </w:style>
  <w:style w:type="character" w:customStyle="1" w:styleId="42">
    <w:name w:val="Heading 4 Char"/>
    <w:basedOn w:val="a3"/>
    <w:link w:val="41"/>
    <w:uiPriority w:val="99"/>
    <w:semiHidden/>
    <w:rsid w:val="00432E87"/>
    <w:rPr>
      <w:rFonts w:asciiTheme="majorHAnsi" w:eastAsiaTheme="majorEastAsia" w:hAnsiTheme="majorHAnsi" w:cstheme="majorBidi"/>
      <w:b/>
      <w:bCs/>
      <w:i/>
      <w:iCs/>
      <w:color w:val="777777"/>
      <w:sz w:val="24"/>
    </w:rPr>
  </w:style>
  <w:style w:type="character" w:customStyle="1" w:styleId="52">
    <w:name w:val="Heading 5 Char"/>
    <w:basedOn w:val="a3"/>
    <w:link w:val="51"/>
    <w:uiPriority w:val="99"/>
    <w:semiHidden/>
    <w:rsid w:val="00432E87"/>
    <w:rPr>
      <w:rFonts w:asciiTheme="majorHAnsi" w:eastAsiaTheme="majorEastAsia" w:hAnsiTheme="majorHAnsi" w:cstheme="majorBidi"/>
      <w:b/>
      <w:bCs/>
      <w:color w:val="808080"/>
    </w:rPr>
  </w:style>
  <w:style w:type="character" w:styleId="af1">
    <w:name w:val="Subtle Emphasis"/>
    <w:uiPriority w:val="99"/>
    <w:semiHidden/>
    <w:qFormat/>
    <w:rsid w:val="00432E87"/>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432E87"/>
    <w:pPr>
      <w:keepNext/>
      <w:keepLines/>
      <w:spacing w:before="720" w:after="240"/>
      <w:outlineLvl w:val="0"/>
    </w:pPr>
    <w:rPr>
      <w:rFonts w:asciiTheme="majorHAnsi" w:hAnsiTheme="majorHAnsi"/>
      <w:sz w:val="28"/>
    </w:rPr>
  </w:style>
  <w:style w:type="character" w:styleId="af2">
    <w:name w:val="Emphasis"/>
    <w:uiPriority w:val="99"/>
    <w:semiHidden/>
    <w:qFormat/>
    <w:rsid w:val="00432E87"/>
    <w:rPr>
      <w:b/>
      <w:bCs/>
      <w:i/>
      <w:iCs/>
      <w:spacing w:val="10"/>
      <w:bdr w:val="none" w:sz="0" w:space="0" w:color="auto"/>
      <w:shd w:val="clear" w:color="auto" w:fill="auto"/>
    </w:rPr>
  </w:style>
  <w:style w:type="paragraph" w:styleId="aa">
    <w:name w:val="footer"/>
    <w:basedOn w:val="a2"/>
    <w:link w:val="af3"/>
    <w:uiPriority w:val="57"/>
    <w:semiHidden/>
    <w:rsid w:val="00432E87"/>
    <w:pPr>
      <w:tabs>
        <w:tab w:val="center" w:pos="4536"/>
        <w:tab w:val="right" w:pos="9696"/>
      </w:tabs>
      <w:ind w:left="-680" w:right="-680"/>
    </w:pPr>
    <w:rPr>
      <w:rFonts w:eastAsiaTheme="minorHAnsi"/>
    </w:rPr>
  </w:style>
  <w:style w:type="character" w:customStyle="1" w:styleId="af3">
    <w:name w:val="Footer Char"/>
    <w:basedOn w:val="a3"/>
    <w:link w:val="aa"/>
    <w:uiPriority w:val="57"/>
    <w:semiHidden/>
    <w:rsid w:val="00432E87"/>
    <w:rPr>
      <w:sz w:val="24"/>
    </w:rPr>
  </w:style>
  <w:style w:type="character" w:styleId="af4">
    <w:name w:val="footnote reference"/>
    <w:basedOn w:val="a3"/>
    <w:uiPriority w:val="99"/>
    <w:semiHidden/>
    <w:rsid w:val="00432E87"/>
    <w:rPr>
      <w:vertAlign w:val="superscript"/>
    </w:rPr>
  </w:style>
  <w:style w:type="paragraph" w:styleId="af5">
    <w:name w:val="footnote text"/>
    <w:basedOn w:val="a2"/>
    <w:link w:val="af6"/>
    <w:uiPriority w:val="99"/>
    <w:semiHidden/>
    <w:rsid w:val="00432E87"/>
    <w:rPr>
      <w:sz w:val="20"/>
      <w:szCs w:val="20"/>
    </w:rPr>
  </w:style>
  <w:style w:type="character" w:customStyle="1" w:styleId="af6">
    <w:name w:val="Footnote Text Char"/>
    <w:basedOn w:val="a3"/>
    <w:link w:val="af5"/>
    <w:uiPriority w:val="99"/>
    <w:semiHidden/>
    <w:rsid w:val="00432E87"/>
    <w:rPr>
      <w:rFonts w:eastAsiaTheme="minorEastAsia"/>
      <w:sz w:val="20"/>
      <w:szCs w:val="20"/>
    </w:rPr>
  </w:style>
  <w:style w:type="character" w:customStyle="1" w:styleId="60">
    <w:name w:val="Heading 6 Char"/>
    <w:basedOn w:val="a3"/>
    <w:link w:val="6"/>
    <w:uiPriority w:val="99"/>
    <w:semiHidden/>
    <w:rsid w:val="00432E87"/>
    <w:rPr>
      <w:rFonts w:asciiTheme="majorHAnsi" w:eastAsiaTheme="majorEastAsia" w:hAnsiTheme="majorHAnsi" w:cstheme="majorBidi"/>
      <w:b/>
      <w:bCs/>
      <w:i/>
      <w:iCs/>
      <w:color w:val="7F7F7F" w:themeColor="text1" w:themeTint="80"/>
      <w:sz w:val="24"/>
      <w:lang w:bidi="en-US"/>
    </w:rPr>
  </w:style>
  <w:style w:type="character" w:customStyle="1" w:styleId="70">
    <w:name w:val="Heading 7 Char"/>
    <w:basedOn w:val="a3"/>
    <w:link w:val="7"/>
    <w:uiPriority w:val="99"/>
    <w:semiHidden/>
    <w:rsid w:val="00432E87"/>
    <w:rPr>
      <w:rFonts w:asciiTheme="majorHAnsi" w:eastAsiaTheme="majorEastAsia" w:hAnsiTheme="majorHAnsi" w:cstheme="majorBidi"/>
      <w:i/>
      <w:iCs/>
      <w:lang w:bidi="en-US"/>
    </w:rPr>
  </w:style>
  <w:style w:type="character" w:customStyle="1" w:styleId="80">
    <w:name w:val="Heading 8 Char"/>
    <w:basedOn w:val="a3"/>
    <w:link w:val="8"/>
    <w:uiPriority w:val="99"/>
    <w:semiHidden/>
    <w:rsid w:val="00432E87"/>
    <w:rPr>
      <w:rFonts w:asciiTheme="majorHAnsi" w:eastAsiaTheme="majorEastAsia" w:hAnsiTheme="majorHAnsi" w:cstheme="majorBidi"/>
      <w:sz w:val="20"/>
      <w:szCs w:val="20"/>
      <w:lang w:bidi="en-US"/>
    </w:rPr>
  </w:style>
  <w:style w:type="character" w:customStyle="1" w:styleId="90">
    <w:name w:val="Heading 9 Char"/>
    <w:basedOn w:val="a3"/>
    <w:link w:val="9"/>
    <w:uiPriority w:val="99"/>
    <w:semiHidden/>
    <w:rsid w:val="00432E87"/>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432E87"/>
    <w:rPr>
      <w:color w:val="0072BC" w:themeColor="hyperlink"/>
      <w:u w:val="single"/>
    </w:rPr>
  </w:style>
  <w:style w:type="character" w:styleId="af8">
    <w:name w:val="Intense Emphasis"/>
    <w:uiPriority w:val="99"/>
    <w:semiHidden/>
    <w:qFormat/>
    <w:rsid w:val="00432E87"/>
    <w:rPr>
      <w:b/>
      <w:bCs/>
    </w:rPr>
  </w:style>
  <w:style w:type="paragraph" w:styleId="af9">
    <w:name w:val="Intense Quote"/>
    <w:basedOn w:val="a2"/>
    <w:next w:val="a2"/>
    <w:link w:val="afa"/>
    <w:uiPriority w:val="99"/>
    <w:semiHidden/>
    <w:qFormat/>
    <w:rsid w:val="00432E87"/>
    <w:pPr>
      <w:pBdr>
        <w:bottom w:val="single" w:sz="4" w:space="1" w:color="auto"/>
      </w:pBdr>
      <w:spacing w:before="200" w:after="280"/>
      <w:ind w:left="1008" w:right="1152"/>
    </w:pPr>
    <w:rPr>
      <w:b/>
      <w:bCs/>
      <w:i/>
      <w:iCs/>
      <w:sz w:val="22"/>
      <w:lang w:bidi="en-US"/>
    </w:rPr>
  </w:style>
  <w:style w:type="character" w:customStyle="1" w:styleId="afa">
    <w:name w:val="Intense Quote Char"/>
    <w:basedOn w:val="a3"/>
    <w:link w:val="af9"/>
    <w:uiPriority w:val="99"/>
    <w:semiHidden/>
    <w:rsid w:val="00432E87"/>
    <w:rPr>
      <w:rFonts w:eastAsiaTheme="minorEastAsia"/>
      <w:b/>
      <w:bCs/>
      <w:i/>
      <w:iCs/>
      <w:lang w:bidi="en-US"/>
    </w:rPr>
  </w:style>
  <w:style w:type="character" w:styleId="afb">
    <w:name w:val="Intense Reference"/>
    <w:uiPriority w:val="99"/>
    <w:semiHidden/>
    <w:qFormat/>
    <w:rsid w:val="00432E87"/>
    <w:rPr>
      <w:smallCaps/>
      <w:spacing w:val="5"/>
      <w:u w:val="single"/>
    </w:rPr>
  </w:style>
  <w:style w:type="paragraph" w:styleId="afc">
    <w:name w:val="List Paragraph"/>
    <w:basedOn w:val="a2"/>
    <w:uiPriority w:val="99"/>
    <w:semiHidden/>
    <w:qFormat/>
    <w:rsid w:val="00432E87"/>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432E87"/>
    <w:pPr>
      <w:spacing w:before="200"/>
      <w:ind w:left="360" w:right="360"/>
    </w:pPr>
    <w:rPr>
      <w:i/>
      <w:iCs/>
      <w:sz w:val="22"/>
      <w:lang w:bidi="en-US"/>
    </w:rPr>
  </w:style>
  <w:style w:type="character" w:customStyle="1" w:styleId="24">
    <w:name w:val="Quote Char"/>
    <w:basedOn w:val="a3"/>
    <w:link w:val="23"/>
    <w:uiPriority w:val="99"/>
    <w:semiHidden/>
    <w:rsid w:val="00432E87"/>
    <w:rPr>
      <w:rFonts w:eastAsiaTheme="minorEastAsia"/>
      <w:i/>
      <w:iCs/>
      <w:lang w:bidi="en-US"/>
    </w:rPr>
  </w:style>
  <w:style w:type="character" w:styleId="afd">
    <w:name w:val="Subtle Reference"/>
    <w:uiPriority w:val="99"/>
    <w:semiHidden/>
    <w:qFormat/>
    <w:rsid w:val="00432E87"/>
    <w:rPr>
      <w:smallCaps/>
    </w:rPr>
  </w:style>
  <w:style w:type="table" w:styleId="afe">
    <w:name w:val="Table Grid"/>
    <w:basedOn w:val="a4"/>
    <w:uiPriority w:val="59"/>
    <w:semiHidden/>
    <w:rsid w:val="00432E8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432E87"/>
    <w:pPr>
      <w:spacing w:before="120" w:after="60"/>
      <w:ind w:left="340" w:right="340" w:hanging="340"/>
    </w:pPr>
    <w:rPr>
      <w:color w:val="0D0D0D" w:themeColor="text1" w:themeTint="F2"/>
    </w:rPr>
  </w:style>
  <w:style w:type="paragraph" w:styleId="25">
    <w:name w:val="toc 2"/>
    <w:basedOn w:val="a2"/>
    <w:next w:val="a2"/>
    <w:autoRedefine/>
    <w:uiPriority w:val="99"/>
    <w:semiHidden/>
    <w:rsid w:val="00432E87"/>
    <w:pPr>
      <w:spacing w:after="60"/>
      <w:ind w:left="680" w:right="340" w:hanging="340"/>
    </w:pPr>
  </w:style>
  <w:style w:type="paragraph" w:styleId="33">
    <w:name w:val="toc 3"/>
    <w:basedOn w:val="a2"/>
    <w:next w:val="a2"/>
    <w:autoRedefine/>
    <w:uiPriority w:val="99"/>
    <w:semiHidden/>
    <w:rsid w:val="00432E87"/>
    <w:pPr>
      <w:spacing w:after="60"/>
      <w:ind w:left="1020" w:right="340" w:hanging="340"/>
    </w:pPr>
  </w:style>
  <w:style w:type="paragraph" w:styleId="43">
    <w:name w:val="toc 4"/>
    <w:basedOn w:val="a2"/>
    <w:next w:val="a2"/>
    <w:autoRedefine/>
    <w:uiPriority w:val="99"/>
    <w:semiHidden/>
    <w:rsid w:val="00432E87"/>
    <w:pPr>
      <w:tabs>
        <w:tab w:val="right" w:leader="dot" w:pos="9017"/>
      </w:tabs>
      <w:spacing w:after="60"/>
      <w:ind w:left="1361" w:right="340" w:hanging="340"/>
    </w:pPr>
  </w:style>
  <w:style w:type="paragraph" w:styleId="53">
    <w:name w:val="toc 5"/>
    <w:basedOn w:val="a2"/>
    <w:next w:val="a2"/>
    <w:autoRedefine/>
    <w:uiPriority w:val="99"/>
    <w:semiHidden/>
    <w:rsid w:val="00432E87"/>
    <w:pPr>
      <w:spacing w:after="60"/>
      <w:ind w:left="1701" w:right="340" w:hanging="340"/>
    </w:pPr>
  </w:style>
  <w:style w:type="paragraph" w:styleId="aff">
    <w:name w:val="TOC Heading"/>
    <w:basedOn w:val="a2"/>
    <w:next w:val="a2"/>
    <w:uiPriority w:val="99"/>
    <w:semiHidden/>
    <w:qFormat/>
    <w:rsid w:val="00432E8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432E8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432E87"/>
    <w:pPr>
      <w:spacing w:before="120" w:after="120"/>
      <w:ind w:left="425" w:firstLine="142"/>
    </w:pPr>
    <w:rPr>
      <w:sz w:val="20"/>
    </w:rPr>
  </w:style>
  <w:style w:type="paragraph" w:customStyle="1" w:styleId="ECHRPara">
    <w:name w:val="ECHR_Para"/>
    <w:aliases w:val="Ju_Para,Para"/>
    <w:basedOn w:val="a2"/>
    <w:link w:val="ECHRParaChar"/>
    <w:uiPriority w:val="12"/>
    <w:qFormat/>
    <w:rsid w:val="00432E87"/>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32E8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432E87"/>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432E87"/>
    <w:pPr>
      <w:ind w:left="340" w:hanging="340"/>
    </w:pPr>
  </w:style>
  <w:style w:type="paragraph" w:customStyle="1" w:styleId="JuSigned">
    <w:name w:val="Ju_Signed"/>
    <w:basedOn w:val="a2"/>
    <w:next w:val="JuParaLast"/>
    <w:uiPriority w:val="32"/>
    <w:qFormat/>
    <w:rsid w:val="00432E87"/>
    <w:pPr>
      <w:tabs>
        <w:tab w:val="center" w:pos="851"/>
        <w:tab w:val="center" w:pos="6407"/>
      </w:tabs>
      <w:spacing w:before="720"/>
      <w:jc w:val="left"/>
    </w:pPr>
  </w:style>
  <w:style w:type="paragraph" w:customStyle="1" w:styleId="JuParaLast">
    <w:name w:val="Ju_Para_Last"/>
    <w:basedOn w:val="a2"/>
    <w:next w:val="ECHRPara"/>
    <w:uiPriority w:val="30"/>
    <w:qFormat/>
    <w:rsid w:val="00432E87"/>
    <w:pPr>
      <w:keepNext/>
      <w:keepLines/>
      <w:spacing w:before="240"/>
      <w:ind w:firstLine="284"/>
    </w:pPr>
  </w:style>
  <w:style w:type="paragraph" w:customStyle="1" w:styleId="OpiTranslation">
    <w:name w:val="Opi_Translation"/>
    <w:basedOn w:val="a2"/>
    <w:next w:val="OpiPara"/>
    <w:uiPriority w:val="40"/>
    <w:qFormat/>
    <w:rsid w:val="00432E87"/>
    <w:pPr>
      <w:jc w:val="center"/>
      <w:outlineLvl w:val="0"/>
    </w:pPr>
    <w:rPr>
      <w:i/>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432E87"/>
    <w:pPr>
      <w:ind w:left="346" w:firstLine="0"/>
    </w:pPr>
  </w:style>
  <w:style w:type="paragraph" w:customStyle="1" w:styleId="DecHTitle">
    <w:name w:val="Dec_H_Title"/>
    <w:basedOn w:val="ECHRTitleCentre1"/>
    <w:uiPriority w:val="7"/>
    <w:qFormat/>
    <w:rsid w:val="00432E87"/>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Comment Text Char"/>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Comment Subject Char"/>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Endnote Text Char"/>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Document Map Char"/>
    <w:basedOn w:val="a3"/>
    <w:link w:val="affb"/>
    <w:uiPriority w:val="99"/>
    <w:semiHidden/>
    <w:rsid w:val="00014566"/>
    <w:rPr>
      <w:rFonts w:ascii="Tahoma" w:eastAsiaTheme="minorEastAsia" w:hAnsi="Tahoma" w:cs="Tahoma"/>
      <w:sz w:val="20"/>
      <w:shd w:val="clear" w:color="auto" w:fill="000080"/>
    </w:rPr>
  </w:style>
  <w:style w:type="paragraph" w:customStyle="1" w:styleId="JuCourt">
    <w:name w:val="Ju_Court"/>
    <w:basedOn w:val="a2"/>
    <w:next w:val="a2"/>
    <w:uiPriority w:val="16"/>
    <w:qFormat/>
    <w:rsid w:val="00432E87"/>
    <w:pPr>
      <w:tabs>
        <w:tab w:val="left" w:pos="907"/>
        <w:tab w:val="left" w:pos="1701"/>
        <w:tab w:val="right" w:pos="7371"/>
      </w:tabs>
      <w:spacing w:before="240"/>
      <w:ind w:left="397" w:hanging="397"/>
      <w:jc w:val="left"/>
    </w:pPr>
    <w:rPr>
      <w:lang w:bidi="en-U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432E87"/>
    <w:rPr>
      <w:vanish w:val="0"/>
      <w:color w:val="auto"/>
      <w:sz w:val="14"/>
    </w:rPr>
  </w:style>
  <w:style w:type="paragraph" w:styleId="affd">
    <w:name w:val="Subtitle"/>
    <w:basedOn w:val="a2"/>
    <w:next w:val="a2"/>
    <w:link w:val="affe"/>
    <w:uiPriority w:val="99"/>
    <w:semiHidden/>
    <w:qFormat/>
    <w:rsid w:val="00432E87"/>
    <w:pPr>
      <w:spacing w:after="600"/>
    </w:pPr>
    <w:rPr>
      <w:rFonts w:asciiTheme="majorHAnsi" w:eastAsiaTheme="majorEastAsia" w:hAnsiTheme="majorHAnsi" w:cstheme="majorBidi"/>
      <w:i/>
      <w:iCs/>
      <w:spacing w:val="13"/>
      <w:szCs w:val="24"/>
      <w:lang w:bidi="en-US"/>
    </w:rPr>
  </w:style>
  <w:style w:type="character" w:customStyle="1" w:styleId="affe">
    <w:name w:val="Subtitle Char"/>
    <w:basedOn w:val="a3"/>
    <w:link w:val="affd"/>
    <w:uiPriority w:val="99"/>
    <w:semiHidden/>
    <w:rsid w:val="00432E87"/>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Body Text Char"/>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Body Text 2 Char"/>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Body Text 3 Char"/>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Body Text First Indent Char"/>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Body Text Indent Char"/>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Body Text First Indent 2 Char"/>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Body Text Indent 2 Char"/>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Body Text Indent 3 Char"/>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Closing Char"/>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Date Char"/>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E-mail Signature Char"/>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HTML Address Char"/>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HTML Preformatted Char"/>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Macro Text Char"/>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Message Header Char"/>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Note Heading Char"/>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Plain Text Char"/>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Salutation Char"/>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Signature Char"/>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DecList">
    <w:name w:val="Dec_List"/>
    <w:basedOn w:val="a2"/>
    <w:uiPriority w:val="9"/>
    <w:qFormat/>
    <w:rsid w:val="00432E87"/>
    <w:pPr>
      <w:spacing w:before="240"/>
      <w:ind w:left="284"/>
    </w:pPr>
  </w:style>
  <w:style w:type="paragraph" w:customStyle="1" w:styleId="JuListi">
    <w:name w:val="Ju_List_i"/>
    <w:basedOn w:val="a2"/>
    <w:next w:val="JuLista"/>
    <w:uiPriority w:val="28"/>
    <w:qFormat/>
    <w:rsid w:val="00432E87"/>
    <w:pPr>
      <w:ind w:left="794"/>
    </w:pPr>
  </w:style>
  <w:style w:type="paragraph" w:customStyle="1" w:styleId="OpiH1">
    <w:name w:val="Opi_H_1"/>
    <w:basedOn w:val="ECHRHeading2"/>
    <w:uiPriority w:val="42"/>
    <w:qFormat/>
    <w:rsid w:val="00432E87"/>
    <w:pPr>
      <w:ind w:left="635" w:hanging="357"/>
      <w:outlineLvl w:val="2"/>
    </w:pPr>
  </w:style>
  <w:style w:type="paragraph" w:customStyle="1" w:styleId="OpiHa0">
    <w:name w:val="Opi_H_a"/>
    <w:basedOn w:val="ECHRHeading3"/>
    <w:uiPriority w:val="43"/>
    <w:qFormat/>
    <w:rsid w:val="00432E87"/>
    <w:pPr>
      <w:ind w:left="833" w:hanging="357"/>
      <w:outlineLvl w:val="3"/>
    </w:pPr>
    <w:rPr>
      <w:b/>
      <w:i w:val="0"/>
      <w:sz w:val="20"/>
    </w:rPr>
  </w:style>
  <w:style w:type="paragraph" w:customStyle="1" w:styleId="OpiHi">
    <w:name w:val="Opi_H_i"/>
    <w:basedOn w:val="ECHRHeading4"/>
    <w:uiPriority w:val="44"/>
    <w:qFormat/>
    <w:rsid w:val="00432E87"/>
    <w:pPr>
      <w:ind w:left="1037" w:hanging="357"/>
      <w:outlineLvl w:val="4"/>
    </w:pPr>
    <w:rPr>
      <w:b w:val="0"/>
      <w:i/>
    </w:rPr>
  </w:style>
  <w:style w:type="paragraph" w:customStyle="1" w:styleId="DummyStyle">
    <w:name w:val="Dummy_Style"/>
    <w:basedOn w:val="a2"/>
    <w:semiHidden/>
    <w:qFormat/>
    <w:rsid w:val="00432E87"/>
    <w:rPr>
      <w:color w:val="00B050"/>
    </w:rPr>
  </w:style>
  <w:style w:type="character" w:customStyle="1" w:styleId="ECHRParaChar">
    <w:name w:val="ECHR_Para Char"/>
    <w:aliases w:val="Ju_Para Char"/>
    <w:link w:val="ECHRPara"/>
    <w:uiPriority w:val="12"/>
    <w:rsid w:val="00D91135"/>
    <w:rPr>
      <w:rFonts w:eastAsiaTheme="minorEastAsia"/>
      <w:sz w:val="24"/>
    </w:rPr>
  </w:style>
  <w:style w:type="character" w:customStyle="1" w:styleId="JuHAChar0">
    <w:name w:val="Ju_H_A Char"/>
    <w:link w:val="ECHRHeading2"/>
    <w:uiPriority w:val="20"/>
    <w:rsid w:val="00C52E32"/>
    <w:rPr>
      <w:rFonts w:asciiTheme="majorHAnsi" w:eastAsiaTheme="majorEastAsia" w:hAnsiTheme="majorHAnsi" w:cstheme="majorBidi"/>
      <w:b/>
      <w:bCs/>
      <w:sz w:val="24"/>
      <w:szCs w:val="26"/>
    </w:rPr>
  </w:style>
  <w:style w:type="character" w:customStyle="1" w:styleId="JuH1Char">
    <w:name w:val="Ju_H_1. Char"/>
    <w:link w:val="ECHRHeading3"/>
    <w:uiPriority w:val="21"/>
    <w:rsid w:val="00C52E32"/>
    <w:rPr>
      <w:rFonts w:asciiTheme="majorHAnsi" w:eastAsiaTheme="majorEastAsia" w:hAnsiTheme="majorHAnsi" w:cstheme="majorBidi"/>
      <w:bCs/>
      <w:i/>
      <w:sz w:val="24"/>
    </w:rPr>
  </w:style>
  <w:style w:type="character" w:customStyle="1" w:styleId="JuHIRomanChar">
    <w:name w:val="Ju_H_I_Roman Char"/>
    <w:link w:val="ECHRHeading1"/>
    <w:uiPriority w:val="19"/>
    <w:rsid w:val="00C52E32"/>
    <w:rPr>
      <w:rFonts w:asciiTheme="majorHAnsi" w:eastAsiaTheme="majorEastAsia" w:hAnsiTheme="majorHAnsi" w:cstheme="majorBidi"/>
      <w:bCs/>
      <w:sz w:val="24"/>
      <w:szCs w:val="28"/>
    </w:rPr>
  </w:style>
  <w:style w:type="character" w:customStyle="1" w:styleId="JuHaChar">
    <w:name w:val="Ju_H_a Char"/>
    <w:link w:val="ECHRHeading4"/>
    <w:uiPriority w:val="22"/>
    <w:rsid w:val="009422DC"/>
    <w:rPr>
      <w:rFonts w:asciiTheme="majorHAnsi" w:eastAsiaTheme="majorEastAsia" w:hAnsiTheme="majorHAnsi" w:cstheme="majorBidi"/>
      <w:b/>
      <w:bCs/>
      <w:iCs/>
      <w:sz w:val="20"/>
    </w:rPr>
  </w:style>
  <w:style w:type="paragraph" w:styleId="affffff">
    <w:name w:val="Revision"/>
    <w:hidden/>
    <w:uiPriority w:val="99"/>
    <w:semiHidden/>
    <w:rsid w:val="00294016"/>
    <w:rPr>
      <w:rFonts w:eastAsiaTheme="minorEastAsia"/>
      <w:sz w:val="24"/>
    </w:rPr>
  </w:style>
  <w:style w:type="paragraph" w:customStyle="1" w:styleId="JuHeaderLandscape">
    <w:name w:val="Ju_Header_Landscape"/>
    <w:basedOn w:val="ECHRHeader"/>
    <w:uiPriority w:val="4"/>
    <w:qFormat/>
    <w:rsid w:val="00432E87"/>
    <w:pPr>
      <w:tabs>
        <w:tab w:val="clear" w:pos="3686"/>
        <w:tab w:val="clear" w:pos="7371"/>
        <w:tab w:val="center" w:pos="6146"/>
        <w:tab w:val="right" w:pos="12293"/>
      </w:tabs>
    </w:pPr>
  </w:style>
  <w:style w:type="character" w:customStyle="1" w:styleId="JuParaCar">
    <w:name w:val="Ju_Para Car"/>
    <w:uiPriority w:val="12"/>
    <w:rsid w:val="00983D03"/>
    <w:rPr>
      <w:rFonts w:eastAsiaTheme="minorEastAsia"/>
      <w:sz w:val="24"/>
    </w:rPr>
  </w:style>
  <w:style w:type="numbering" w:customStyle="1" w:styleId="a10">
    <w:name w:val="a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97397">
      <w:bodyDiv w:val="1"/>
      <w:marLeft w:val="0"/>
      <w:marRight w:val="0"/>
      <w:marTop w:val="0"/>
      <w:marBottom w:val="0"/>
      <w:divBdr>
        <w:top w:val="none" w:sz="0" w:space="0" w:color="auto"/>
        <w:left w:val="none" w:sz="0" w:space="0" w:color="auto"/>
        <w:bottom w:val="none" w:sz="0" w:space="0" w:color="auto"/>
        <w:right w:val="none" w:sz="0" w:space="0" w:color="auto"/>
      </w:divBdr>
    </w:div>
    <w:div w:id="1092436338">
      <w:bodyDiv w:val="1"/>
      <w:marLeft w:val="0"/>
      <w:marRight w:val="0"/>
      <w:marTop w:val="0"/>
      <w:marBottom w:val="0"/>
      <w:divBdr>
        <w:top w:val="none" w:sz="0" w:space="0" w:color="auto"/>
        <w:left w:val="none" w:sz="0" w:space="0" w:color="auto"/>
        <w:bottom w:val="none" w:sz="0" w:space="0" w:color="auto"/>
        <w:right w:val="none" w:sz="0" w:space="0" w:color="auto"/>
      </w:divBdr>
      <w:divsChild>
        <w:div w:id="428818835">
          <w:marLeft w:val="0"/>
          <w:marRight w:val="0"/>
          <w:marTop w:val="0"/>
          <w:marBottom w:val="0"/>
          <w:divBdr>
            <w:top w:val="none" w:sz="0" w:space="0" w:color="auto"/>
            <w:left w:val="none" w:sz="0" w:space="0" w:color="auto"/>
            <w:bottom w:val="none" w:sz="0" w:space="0" w:color="auto"/>
            <w:right w:val="none" w:sz="0" w:space="0" w:color="auto"/>
          </w:divBdr>
          <w:divsChild>
            <w:div w:id="2001032759">
              <w:marLeft w:val="0"/>
              <w:marRight w:val="0"/>
              <w:marTop w:val="0"/>
              <w:marBottom w:val="0"/>
              <w:divBdr>
                <w:top w:val="none" w:sz="0" w:space="0" w:color="auto"/>
                <w:left w:val="none" w:sz="0" w:space="0" w:color="auto"/>
                <w:bottom w:val="none" w:sz="0" w:space="0" w:color="auto"/>
                <w:right w:val="none" w:sz="0" w:space="0" w:color="auto"/>
              </w:divBdr>
              <w:divsChild>
                <w:div w:id="2074229063">
                  <w:marLeft w:val="0"/>
                  <w:marRight w:val="0"/>
                  <w:marTop w:val="0"/>
                  <w:marBottom w:val="0"/>
                  <w:divBdr>
                    <w:top w:val="none" w:sz="0" w:space="0" w:color="auto"/>
                    <w:left w:val="none" w:sz="0" w:space="0" w:color="auto"/>
                    <w:bottom w:val="none" w:sz="0" w:space="0" w:color="auto"/>
                    <w:right w:val="none" w:sz="0" w:space="0" w:color="auto"/>
                  </w:divBdr>
                  <w:divsChild>
                    <w:div w:id="1003435405">
                      <w:marLeft w:val="0"/>
                      <w:marRight w:val="0"/>
                      <w:marTop w:val="0"/>
                      <w:marBottom w:val="0"/>
                      <w:divBdr>
                        <w:top w:val="none" w:sz="0" w:space="0" w:color="auto"/>
                        <w:left w:val="none" w:sz="0" w:space="0" w:color="auto"/>
                        <w:bottom w:val="none" w:sz="0" w:space="0" w:color="auto"/>
                        <w:right w:val="none" w:sz="0" w:space="0" w:color="auto"/>
                      </w:divBdr>
                      <w:divsChild>
                        <w:div w:id="179324457">
                          <w:marLeft w:val="0"/>
                          <w:marRight w:val="0"/>
                          <w:marTop w:val="0"/>
                          <w:marBottom w:val="0"/>
                          <w:divBdr>
                            <w:top w:val="none" w:sz="0" w:space="0" w:color="auto"/>
                            <w:left w:val="none" w:sz="0" w:space="0" w:color="auto"/>
                            <w:bottom w:val="none" w:sz="0" w:space="0" w:color="auto"/>
                            <w:right w:val="none" w:sz="0" w:space="0" w:color="auto"/>
                          </w:divBdr>
                          <w:divsChild>
                            <w:div w:id="2199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1594">
      <w:bodyDiv w:val="1"/>
      <w:marLeft w:val="0"/>
      <w:marRight w:val="0"/>
      <w:marTop w:val="0"/>
      <w:marBottom w:val="0"/>
      <w:divBdr>
        <w:top w:val="none" w:sz="0" w:space="0" w:color="auto"/>
        <w:left w:val="none" w:sz="0" w:space="0" w:color="auto"/>
        <w:bottom w:val="none" w:sz="0" w:space="0" w:color="auto"/>
        <w:right w:val="none" w:sz="0" w:space="0" w:color="auto"/>
      </w:divBdr>
      <w:divsChild>
        <w:div w:id="1988245186">
          <w:marLeft w:val="0"/>
          <w:marRight w:val="0"/>
          <w:marTop w:val="0"/>
          <w:marBottom w:val="0"/>
          <w:divBdr>
            <w:top w:val="none" w:sz="0" w:space="0" w:color="auto"/>
            <w:left w:val="none" w:sz="0" w:space="0" w:color="auto"/>
            <w:bottom w:val="none" w:sz="0" w:space="0" w:color="auto"/>
            <w:right w:val="none" w:sz="0" w:space="0" w:color="auto"/>
          </w:divBdr>
          <w:divsChild>
            <w:div w:id="920674837">
              <w:marLeft w:val="0"/>
              <w:marRight w:val="0"/>
              <w:marTop w:val="0"/>
              <w:marBottom w:val="0"/>
              <w:divBdr>
                <w:top w:val="none" w:sz="0" w:space="0" w:color="auto"/>
                <w:left w:val="none" w:sz="0" w:space="0" w:color="auto"/>
                <w:bottom w:val="none" w:sz="0" w:space="0" w:color="auto"/>
                <w:right w:val="none" w:sz="0" w:space="0" w:color="auto"/>
              </w:divBdr>
              <w:divsChild>
                <w:div w:id="1703287221">
                  <w:marLeft w:val="0"/>
                  <w:marRight w:val="0"/>
                  <w:marTop w:val="0"/>
                  <w:marBottom w:val="0"/>
                  <w:divBdr>
                    <w:top w:val="none" w:sz="0" w:space="0" w:color="auto"/>
                    <w:left w:val="none" w:sz="0" w:space="0" w:color="auto"/>
                    <w:bottom w:val="none" w:sz="0" w:space="0" w:color="auto"/>
                    <w:right w:val="none" w:sz="0" w:space="0" w:color="auto"/>
                  </w:divBdr>
                  <w:divsChild>
                    <w:div w:id="186866880">
                      <w:marLeft w:val="0"/>
                      <w:marRight w:val="0"/>
                      <w:marTop w:val="0"/>
                      <w:marBottom w:val="0"/>
                      <w:divBdr>
                        <w:top w:val="none" w:sz="0" w:space="0" w:color="auto"/>
                        <w:left w:val="none" w:sz="0" w:space="0" w:color="auto"/>
                        <w:bottom w:val="none" w:sz="0" w:space="0" w:color="auto"/>
                        <w:right w:val="none" w:sz="0" w:space="0" w:color="auto"/>
                      </w:divBdr>
                      <w:divsChild>
                        <w:div w:id="1665401813">
                          <w:marLeft w:val="0"/>
                          <w:marRight w:val="0"/>
                          <w:marTop w:val="0"/>
                          <w:marBottom w:val="0"/>
                          <w:divBdr>
                            <w:top w:val="none" w:sz="0" w:space="0" w:color="auto"/>
                            <w:left w:val="none" w:sz="0" w:space="0" w:color="auto"/>
                            <w:bottom w:val="none" w:sz="0" w:space="0" w:color="auto"/>
                            <w:right w:val="none" w:sz="0" w:space="0" w:color="auto"/>
                          </w:divBdr>
                          <w:divsChild>
                            <w:div w:id="8639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hudoc.echr.coe.int/sites/eng/Pages/search.aspx" TargetMode="External"/><Relationship Id="rId26" Type="http://schemas.openxmlformats.org/officeDocument/2006/relationships/hyperlink" Target="http://hudoc.echr.coe.int/eng"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hudoc.echr.coe.int/sites/eng/Pages/search.aspx" TargetMode="External"/><Relationship Id="rId34" Type="http://schemas.openxmlformats.org/officeDocument/2006/relationships/hyperlink" Target="http://hudoc.echr.coe.int/eng"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eng" TargetMode="External"/><Relationship Id="rId33" Type="http://schemas.openxmlformats.org/officeDocument/2006/relationships/hyperlink" Target="http://hudoc.echr.coe.int/eng"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hyperlink" Target="http://hudoc.echr.coe.int/en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udoc.echr.coe.int/sites/eng/Pages/search.aspx" TargetMode="External"/><Relationship Id="rId32" Type="http://schemas.openxmlformats.org/officeDocument/2006/relationships/hyperlink" Target="http://hudoc.echr.coe.int/eng"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hudoc.echr.coe.int/sites/eng/Pages/search.aspx" TargetMode="External"/><Relationship Id="rId28" Type="http://schemas.openxmlformats.org/officeDocument/2006/relationships/hyperlink" Target="http://hudoc.echr.coe.int/eng" TargetMode="External"/><Relationship Id="rId36" Type="http://schemas.openxmlformats.org/officeDocument/2006/relationships/hyperlink" Target="http://hudoc.echr.coe.int/eng" TargetMode="External"/><Relationship Id="rId10" Type="http://schemas.openxmlformats.org/officeDocument/2006/relationships/footnotes" Target="footnotes.xml"/><Relationship Id="rId19" Type="http://schemas.openxmlformats.org/officeDocument/2006/relationships/hyperlink" Target="http://hudoc.echr.coe.int/sites/eng/Pages/search.aspx" TargetMode="External"/><Relationship Id="rId31"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hudoc.echr.coe.int/sites/eng/Pages/search.aspx"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8C8F-0B87-44FE-BA36-3C801A06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B60373-FE3E-42FC-A448-3143B16D5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BC3A3-BEF8-411B-B1BA-3C34907C779D}">
  <ds:schemaRefs>
    <ds:schemaRef ds:uri="http://schemas.microsoft.com/sharepoint/v3/contenttype/forms"/>
  </ds:schemaRefs>
</ds:datastoreItem>
</file>

<file path=customXml/itemProps4.xml><?xml version="1.0" encoding="utf-8"?>
<ds:datastoreItem xmlns:ds="http://schemas.openxmlformats.org/officeDocument/2006/customXml" ds:itemID="{EF4AAE86-2690-40D0-B241-169D175C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11245</Words>
  <Characters>64101</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2016-11-21T12:07:00Z</dcterms:created>
  <dcterms:modified xsi:type="dcterms:W3CDTF">2017-08-16T15:56:00Z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